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ADECD5" w14:textId="77777777" w:rsidR="0098056D" w:rsidRPr="00432E43" w:rsidRDefault="0098056D" w:rsidP="0098056D">
      <w:pPr>
        <w:keepLines/>
        <w:suppressAutoHyphens/>
        <w:autoSpaceDE w:val="0"/>
        <w:autoSpaceDN w:val="0"/>
        <w:adjustRightInd w:val="0"/>
        <w:jc w:val="center"/>
        <w:textAlignment w:val="center"/>
        <w:rPr>
          <w:rFonts w:ascii="Arial" w:hAnsi="Arial" w:cs="Arial"/>
          <w:b/>
          <w:bCs/>
          <w:sz w:val="22"/>
          <w:szCs w:val="22"/>
          <w:lang w:val="lt-LT"/>
        </w:rPr>
      </w:pPr>
      <w:r w:rsidRPr="00432E43">
        <w:rPr>
          <w:rFonts w:ascii="Arial" w:hAnsi="Arial" w:cs="Arial"/>
          <w:b/>
          <w:bCs/>
          <w:sz w:val="22"/>
          <w:szCs w:val="22"/>
          <w:lang w:val="lt-LT"/>
        </w:rPr>
        <w:t>LIETUVOS RESPUBLIKOS</w:t>
      </w:r>
    </w:p>
    <w:p w14:paraId="71639898" w14:textId="77777777" w:rsidR="0098056D" w:rsidRPr="00432E43" w:rsidRDefault="0098056D" w:rsidP="0098056D">
      <w:pPr>
        <w:pStyle w:val="Heading1"/>
        <w:rPr>
          <w:rFonts w:ascii="Arial" w:hAnsi="Arial" w:cs="Arial"/>
          <w:szCs w:val="22"/>
        </w:rPr>
      </w:pPr>
      <w:r w:rsidRPr="00432E43">
        <w:rPr>
          <w:rFonts w:ascii="Arial" w:hAnsi="Arial" w:cs="Arial"/>
          <w:szCs w:val="22"/>
        </w:rPr>
        <w:t>VADOVYBĖS APSAUGOS TARNYBOS</w:t>
      </w:r>
    </w:p>
    <w:p w14:paraId="7F3C237B" w14:textId="14E1EABE" w:rsidR="00982FBB" w:rsidRPr="00432E43" w:rsidRDefault="0098056D" w:rsidP="0098056D">
      <w:pPr>
        <w:pStyle w:val="Heading1"/>
        <w:rPr>
          <w:rFonts w:ascii="Arial" w:hAnsi="Arial" w:cs="Arial"/>
          <w:bCs w:val="0"/>
          <w:sz w:val="20"/>
          <w:szCs w:val="20"/>
        </w:rPr>
      </w:pPr>
      <w:r w:rsidRPr="00432E43">
        <w:rPr>
          <w:rFonts w:ascii="Arial" w:hAnsi="Arial" w:cs="Arial"/>
          <w:szCs w:val="22"/>
        </w:rPr>
        <w:t>DIREKTORIUS</w:t>
      </w:r>
    </w:p>
    <w:p w14:paraId="7F3C237C" w14:textId="77777777" w:rsidR="00982FBB" w:rsidRPr="00432E43" w:rsidRDefault="00982FBB">
      <w:pPr>
        <w:jc w:val="center"/>
        <w:rPr>
          <w:b/>
          <w:bCs/>
          <w:lang w:val="lt-LT"/>
        </w:rPr>
      </w:pPr>
    </w:p>
    <w:p w14:paraId="7F3C237D" w14:textId="77777777" w:rsidR="00982FBB" w:rsidRPr="00432E43" w:rsidRDefault="0096565A">
      <w:pPr>
        <w:jc w:val="center"/>
        <w:rPr>
          <w:rFonts w:ascii="Arial" w:hAnsi="Arial" w:cs="Arial"/>
          <w:b/>
          <w:bCs/>
          <w:sz w:val="22"/>
          <w:szCs w:val="22"/>
          <w:lang w:val="lt-LT"/>
        </w:rPr>
      </w:pPr>
      <w:r w:rsidRPr="00432E43">
        <w:rPr>
          <w:rFonts w:ascii="Arial" w:hAnsi="Arial" w:cs="Arial"/>
          <w:b/>
          <w:bCs/>
          <w:sz w:val="22"/>
          <w:szCs w:val="22"/>
          <w:lang w:val="lt-LT"/>
        </w:rPr>
        <w:t>ĮSAKYMAS</w:t>
      </w:r>
    </w:p>
    <w:p w14:paraId="7F3C237E" w14:textId="73C53202" w:rsidR="00982FBB" w:rsidRPr="00432E43" w:rsidRDefault="00E162E5" w:rsidP="00C87497">
      <w:pPr>
        <w:jc w:val="center"/>
        <w:rPr>
          <w:rFonts w:ascii="Arial" w:hAnsi="Arial" w:cs="Arial"/>
          <w:b/>
          <w:bCs/>
          <w:caps/>
          <w:sz w:val="22"/>
          <w:szCs w:val="22"/>
          <w:lang w:val="lt-LT"/>
        </w:rPr>
      </w:pPr>
      <w:r w:rsidRPr="00432E43">
        <w:rPr>
          <w:rFonts w:ascii="Arial" w:hAnsi="Arial" w:cs="Arial"/>
          <w:b/>
          <w:bCs/>
          <w:sz w:val="22"/>
          <w:szCs w:val="22"/>
          <w:lang w:val="lt-LT"/>
        </w:rPr>
        <w:fldChar w:fldCharType="begin"/>
      </w:r>
      <w:r w:rsidR="00403160" w:rsidRPr="00432E43">
        <w:rPr>
          <w:rFonts w:ascii="Arial" w:hAnsi="Arial" w:cs="Arial"/>
          <w:b/>
          <w:bCs/>
          <w:sz w:val="22"/>
          <w:szCs w:val="22"/>
          <w:lang w:val="lt-LT"/>
        </w:rPr>
        <w:instrText xml:space="preserve"> DOCPROPERTY  DLX:Title  \* Upper </w:instrText>
      </w:r>
      <w:r w:rsidRPr="00432E43">
        <w:rPr>
          <w:rFonts w:ascii="Arial" w:hAnsi="Arial" w:cs="Arial"/>
          <w:b/>
          <w:bCs/>
          <w:sz w:val="22"/>
          <w:szCs w:val="22"/>
          <w:lang w:val="lt-LT"/>
        </w:rPr>
        <w:fldChar w:fldCharType="separate"/>
      </w:r>
      <w:r w:rsidR="00AD6D16" w:rsidRPr="00432E43">
        <w:rPr>
          <w:rFonts w:ascii="Arial" w:hAnsi="Arial" w:cs="Arial"/>
          <w:b/>
          <w:bCs/>
          <w:sz w:val="22"/>
          <w:szCs w:val="22"/>
          <w:lang w:val="lt-LT"/>
        </w:rPr>
        <w:t>DĖL LIETUVOS RESPUBLIKOS VADOVYBĖS APSAUGOS TARNYBOS LYGIŲ GALIMYBIŲ POLITIKOS ĮGYVENDINIMO IR VYKDYMO PRIEŽIŪROS PRINCIPŲ ĮGYVENDINIMO PRIEMONIŲ APRAŠO PATVIRTINIMO</w:t>
      </w:r>
      <w:r w:rsidRPr="00432E43">
        <w:rPr>
          <w:rFonts w:ascii="Arial" w:hAnsi="Arial" w:cs="Arial"/>
          <w:b/>
          <w:bCs/>
          <w:sz w:val="22"/>
          <w:szCs w:val="22"/>
          <w:lang w:val="lt-LT"/>
        </w:rPr>
        <w:fldChar w:fldCharType="end"/>
      </w:r>
    </w:p>
    <w:p w14:paraId="7F3C237F" w14:textId="77777777" w:rsidR="00982FBB" w:rsidRPr="00432E43" w:rsidRDefault="00982FBB">
      <w:pPr>
        <w:jc w:val="center"/>
        <w:rPr>
          <w:rFonts w:ascii="Arial" w:hAnsi="Arial" w:cs="Arial"/>
          <w:sz w:val="22"/>
          <w:szCs w:val="22"/>
          <w:lang w:val="lt-LT"/>
        </w:rPr>
      </w:pPr>
    </w:p>
    <w:p w14:paraId="7F3C2380" w14:textId="444D1144" w:rsidR="00CF4351" w:rsidRPr="00432E43" w:rsidRDefault="00432E43">
      <w:pPr>
        <w:jc w:val="center"/>
        <w:rPr>
          <w:rFonts w:ascii="Arial" w:hAnsi="Arial" w:cs="Arial"/>
          <w:sz w:val="22"/>
          <w:szCs w:val="22"/>
          <w:lang w:val="lt-LT"/>
        </w:rPr>
      </w:pPr>
      <w:r w:rsidRPr="00432E43">
        <w:rPr>
          <w:rFonts w:ascii="Arial" w:hAnsi="Arial" w:cs="Arial"/>
          <w:sz w:val="22"/>
          <w:szCs w:val="22"/>
          <w:lang w:val="lt-LT"/>
        </w:rPr>
        <w:t>2020 m. liepos 7 d.</w:t>
      </w:r>
      <w:r w:rsidR="007C4F5B" w:rsidRPr="00432E43">
        <w:rPr>
          <w:rFonts w:ascii="Arial" w:hAnsi="Arial" w:cs="Arial"/>
          <w:sz w:val="22"/>
          <w:szCs w:val="22"/>
          <w:lang w:val="lt-LT"/>
        </w:rPr>
        <w:t xml:space="preserve"> </w:t>
      </w:r>
      <w:r w:rsidR="00403160" w:rsidRPr="00432E43">
        <w:rPr>
          <w:rFonts w:ascii="Arial" w:hAnsi="Arial" w:cs="Arial"/>
          <w:sz w:val="22"/>
          <w:szCs w:val="22"/>
          <w:lang w:val="lt-LT"/>
        </w:rPr>
        <w:t xml:space="preserve">Nr. </w:t>
      </w:r>
      <w:r w:rsidRPr="00432E43">
        <w:rPr>
          <w:rFonts w:ascii="Arial" w:hAnsi="Arial" w:cs="Arial"/>
          <w:sz w:val="22"/>
          <w:szCs w:val="22"/>
          <w:lang w:val="lt-LT"/>
        </w:rPr>
        <w:t>V-159</w:t>
      </w:r>
    </w:p>
    <w:p w14:paraId="7F3C2381" w14:textId="77777777" w:rsidR="007B2375" w:rsidRPr="00432E43" w:rsidRDefault="00982FBB">
      <w:pPr>
        <w:jc w:val="center"/>
        <w:rPr>
          <w:rFonts w:ascii="Arial" w:hAnsi="Arial" w:cs="Arial"/>
          <w:sz w:val="22"/>
          <w:szCs w:val="22"/>
          <w:lang w:val="lt-LT"/>
        </w:rPr>
      </w:pPr>
      <w:r w:rsidRPr="00432E43">
        <w:rPr>
          <w:rFonts w:ascii="Arial" w:hAnsi="Arial" w:cs="Arial"/>
          <w:sz w:val="22"/>
          <w:szCs w:val="22"/>
          <w:lang w:val="lt-LT"/>
        </w:rPr>
        <w:t>Vilnius</w:t>
      </w:r>
      <w:r w:rsidR="003B5055" w:rsidRPr="00432E43">
        <w:rPr>
          <w:rFonts w:ascii="Arial" w:hAnsi="Arial" w:cs="Arial"/>
          <w:sz w:val="22"/>
          <w:szCs w:val="22"/>
          <w:lang w:val="lt-LT"/>
        </w:rPr>
        <w:t xml:space="preserve"> </w:t>
      </w:r>
    </w:p>
    <w:p w14:paraId="7F3C2382" w14:textId="77777777" w:rsidR="002F3B3D" w:rsidRPr="00432E43" w:rsidRDefault="002F3B3D" w:rsidP="00403160">
      <w:pPr>
        <w:ind w:firstLine="720"/>
        <w:jc w:val="both"/>
        <w:rPr>
          <w:rFonts w:ascii="Arial" w:hAnsi="Arial" w:cs="Arial"/>
          <w:sz w:val="22"/>
          <w:szCs w:val="22"/>
          <w:lang w:val="lt-LT"/>
        </w:rPr>
      </w:pPr>
    </w:p>
    <w:p w14:paraId="7F3C2383" w14:textId="77777777" w:rsidR="0099416A" w:rsidRPr="00432E43" w:rsidRDefault="0099416A" w:rsidP="00403160">
      <w:pPr>
        <w:pStyle w:val="BodyTextIndent"/>
        <w:ind w:right="0" w:firstLine="720"/>
        <w:rPr>
          <w:rFonts w:ascii="Arial" w:hAnsi="Arial" w:cs="Arial"/>
          <w:sz w:val="22"/>
          <w:szCs w:val="22"/>
        </w:rPr>
      </w:pPr>
    </w:p>
    <w:p w14:paraId="7F3C2384" w14:textId="77777777" w:rsidR="000D74A5" w:rsidRPr="00432E43" w:rsidRDefault="000D74A5" w:rsidP="00403160">
      <w:pPr>
        <w:pStyle w:val="BodyTextIndent"/>
        <w:ind w:right="0" w:firstLine="720"/>
        <w:rPr>
          <w:rFonts w:ascii="Arial" w:hAnsi="Arial" w:cs="Arial"/>
          <w:sz w:val="22"/>
          <w:szCs w:val="22"/>
        </w:rPr>
      </w:pPr>
    </w:p>
    <w:p w14:paraId="3728B6F2" w14:textId="77777777" w:rsidR="00FC26E9" w:rsidRPr="00432E43" w:rsidRDefault="00FC26E9" w:rsidP="00FC26E9">
      <w:pPr>
        <w:pStyle w:val="BodyTextIndent"/>
        <w:tabs>
          <w:tab w:val="left" w:pos="1276"/>
        </w:tabs>
        <w:ind w:right="0" w:firstLine="1276"/>
        <w:rPr>
          <w:rFonts w:ascii="Arial" w:hAnsi="Arial" w:cs="Arial"/>
          <w:sz w:val="22"/>
          <w:szCs w:val="22"/>
        </w:rPr>
      </w:pPr>
      <w:r w:rsidRPr="00432E43">
        <w:rPr>
          <w:rFonts w:ascii="Arial" w:hAnsi="Arial" w:cs="Arial"/>
          <w:sz w:val="22"/>
          <w:szCs w:val="22"/>
        </w:rPr>
        <w:t>Vadovaudamasis Lietuvos Respublikos darbo kodekso 26 straipsnio 6 dalimi, Lietuvos Respublikos lygių galimybių įstatymo 7 straipsniu:</w:t>
      </w:r>
    </w:p>
    <w:p w14:paraId="2FFF353C" w14:textId="77777777" w:rsidR="00FC26E9" w:rsidRPr="00432E43" w:rsidRDefault="00FC26E9" w:rsidP="00FC26E9">
      <w:pPr>
        <w:pStyle w:val="BodyTextIndent"/>
        <w:tabs>
          <w:tab w:val="left" w:pos="1276"/>
        </w:tabs>
        <w:ind w:right="0" w:firstLine="1276"/>
        <w:rPr>
          <w:rFonts w:ascii="Arial" w:hAnsi="Arial" w:cs="Arial"/>
          <w:sz w:val="22"/>
          <w:szCs w:val="22"/>
        </w:rPr>
      </w:pPr>
      <w:r w:rsidRPr="00432E43">
        <w:rPr>
          <w:rFonts w:ascii="Arial" w:hAnsi="Arial" w:cs="Arial"/>
          <w:sz w:val="22"/>
          <w:szCs w:val="22"/>
        </w:rPr>
        <w:t>1. T v i r t i n u Lietuvos Respublikos vadovybės apsaugos tarnybos lygių galimybių politikos įgyvendinimo ir vykdymo priežiūros principų įgyvendinimo priemonių aprašą (pridedama).</w:t>
      </w:r>
    </w:p>
    <w:p w14:paraId="6CAA1809" w14:textId="77777777" w:rsidR="00FC26E9" w:rsidRPr="00432E43" w:rsidRDefault="00FC26E9" w:rsidP="00FC26E9">
      <w:pPr>
        <w:pStyle w:val="BodyTextIndent"/>
        <w:tabs>
          <w:tab w:val="left" w:pos="1276"/>
        </w:tabs>
        <w:ind w:right="0" w:firstLine="1276"/>
        <w:rPr>
          <w:rFonts w:ascii="Arial" w:hAnsi="Arial" w:cs="Arial"/>
          <w:sz w:val="22"/>
          <w:szCs w:val="22"/>
        </w:rPr>
      </w:pPr>
      <w:r w:rsidRPr="00432E43">
        <w:rPr>
          <w:rFonts w:ascii="Arial" w:hAnsi="Arial" w:cs="Arial"/>
          <w:sz w:val="22"/>
          <w:szCs w:val="22"/>
        </w:rPr>
        <w:t>2. Į p a r e i g o j u Lietuvos Respublikos vadovybės apsaugos tarnybos administracijos padalinių vadovus su šiuo įsakymu supažindinti pavaldžius darbuotojus, taip pat užtikrinti, kad būtų supažindinami visi naujai priimami darbuotojai.</w:t>
      </w:r>
    </w:p>
    <w:p w14:paraId="7F3C238C" w14:textId="77777777" w:rsidR="00402577" w:rsidRPr="00432E43" w:rsidRDefault="00402577" w:rsidP="00403160">
      <w:pPr>
        <w:pStyle w:val="BodyText2"/>
        <w:ind w:firstLine="720"/>
        <w:rPr>
          <w:rFonts w:ascii="Arial" w:hAnsi="Arial" w:cs="Arial"/>
          <w:sz w:val="22"/>
          <w:szCs w:val="22"/>
        </w:rPr>
      </w:pPr>
    </w:p>
    <w:p w14:paraId="7F3C238D" w14:textId="77777777" w:rsidR="00F15C44" w:rsidRPr="00432E43" w:rsidRDefault="00F15C44" w:rsidP="00403160">
      <w:pPr>
        <w:ind w:firstLine="720"/>
        <w:jc w:val="both"/>
        <w:rPr>
          <w:rFonts w:ascii="Arial" w:hAnsi="Arial" w:cs="Arial"/>
          <w:sz w:val="22"/>
          <w:szCs w:val="22"/>
          <w:lang w:val="lt-LT"/>
        </w:rPr>
      </w:pPr>
    </w:p>
    <w:p w14:paraId="7F3C238E" w14:textId="77777777" w:rsidR="00402577" w:rsidRPr="00432E43" w:rsidRDefault="00402577" w:rsidP="00403160">
      <w:pPr>
        <w:ind w:firstLine="720"/>
        <w:rPr>
          <w:rFonts w:ascii="Arial" w:hAnsi="Arial" w:cs="Arial"/>
          <w:sz w:val="22"/>
          <w:szCs w:val="22"/>
          <w:lang w:val="lt-LT"/>
        </w:rPr>
      </w:pPr>
    </w:p>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31"/>
      </w:tblGrid>
      <w:tr w:rsidR="00403160" w:rsidRPr="00432E43" w14:paraId="7F3C2390" w14:textId="77777777" w:rsidTr="003510F7">
        <w:tc>
          <w:tcPr>
            <w:tcW w:w="10031" w:type="dxa"/>
          </w:tcPr>
          <w:p w14:paraId="7F3C238F" w14:textId="079E71C4" w:rsidR="00403160" w:rsidRPr="00432E43" w:rsidRDefault="0098056D" w:rsidP="00403160">
            <w:pPr>
              <w:rPr>
                <w:rFonts w:ascii="Arial" w:hAnsi="Arial" w:cs="Arial"/>
                <w:sz w:val="22"/>
                <w:szCs w:val="22"/>
                <w:lang w:val="lt-LT"/>
              </w:rPr>
            </w:pPr>
            <w:r w:rsidRPr="00432E43">
              <w:rPr>
                <w:lang w:val="lt-LT"/>
              </w:rPr>
              <w:fldChar w:fldCharType="begin"/>
            </w:r>
            <w:r w:rsidRPr="00432E43">
              <w:rPr>
                <w:lang w:val="lt-LT"/>
              </w:rPr>
              <w:instrText xml:space="preserve"> DOCPROPERTY  DLX:abs_VRM_PasirasantysAsmenysWord  \* MERGEFORMAT </w:instrText>
            </w:r>
            <w:r w:rsidRPr="00432E43">
              <w:rPr>
                <w:lang w:val="lt-LT"/>
              </w:rPr>
              <w:fldChar w:fldCharType="separate"/>
            </w:r>
            <w:r w:rsidR="00AD6D16" w:rsidRPr="00432E43">
              <w:rPr>
                <w:rFonts w:ascii="Arial" w:hAnsi="Arial" w:cs="Arial"/>
                <w:sz w:val="22"/>
                <w:szCs w:val="22"/>
                <w:lang w:val="lt-LT"/>
              </w:rPr>
              <w:t>Direktorius</w:t>
            </w:r>
            <w:r w:rsidR="00AD6D16" w:rsidRPr="00432E43">
              <w:rPr>
                <w:rFonts w:ascii="Arial" w:hAnsi="Arial" w:cs="Arial"/>
                <w:sz w:val="22"/>
                <w:szCs w:val="22"/>
                <w:lang w:val="lt-LT"/>
              </w:rPr>
              <w:tab/>
            </w:r>
            <w:r w:rsidR="00AD6D16" w:rsidRPr="00432E43">
              <w:rPr>
                <w:rFonts w:ascii="Arial" w:hAnsi="Arial" w:cs="Arial"/>
                <w:sz w:val="22"/>
                <w:szCs w:val="22"/>
                <w:lang w:val="lt-LT"/>
              </w:rPr>
              <w:tab/>
            </w:r>
            <w:r w:rsidR="00AD6D16" w:rsidRPr="00432E43">
              <w:rPr>
                <w:rFonts w:ascii="Arial" w:hAnsi="Arial" w:cs="Arial"/>
                <w:sz w:val="22"/>
                <w:szCs w:val="22"/>
                <w:lang w:val="lt-LT"/>
              </w:rPr>
              <w:tab/>
            </w:r>
            <w:r w:rsidR="00AD6D16" w:rsidRPr="00432E43">
              <w:rPr>
                <w:rFonts w:ascii="Arial" w:hAnsi="Arial" w:cs="Arial"/>
                <w:sz w:val="22"/>
                <w:szCs w:val="22"/>
                <w:lang w:val="lt-LT"/>
              </w:rPr>
              <w:tab/>
            </w:r>
            <w:r w:rsidR="00AD6D16" w:rsidRPr="00432E43">
              <w:rPr>
                <w:rFonts w:ascii="Arial" w:hAnsi="Arial" w:cs="Arial"/>
                <w:sz w:val="22"/>
                <w:szCs w:val="22"/>
                <w:lang w:val="lt-LT"/>
              </w:rPr>
              <w:tab/>
            </w:r>
            <w:r w:rsidR="00AD6D16" w:rsidRPr="00432E43">
              <w:rPr>
                <w:rFonts w:ascii="Arial" w:hAnsi="Arial" w:cs="Arial"/>
                <w:sz w:val="22"/>
                <w:szCs w:val="22"/>
                <w:lang w:val="lt-LT"/>
              </w:rPr>
              <w:tab/>
            </w:r>
            <w:proofErr w:type="spellStart"/>
            <w:r w:rsidR="00AD6D16" w:rsidRPr="00432E43">
              <w:rPr>
                <w:rFonts w:ascii="Arial" w:hAnsi="Arial" w:cs="Arial"/>
                <w:sz w:val="22"/>
                <w:szCs w:val="22"/>
                <w:lang w:val="lt-LT"/>
              </w:rPr>
              <w:t>Rymantas</w:t>
            </w:r>
            <w:proofErr w:type="spellEnd"/>
            <w:r w:rsidR="00AD6D16" w:rsidRPr="00432E43">
              <w:rPr>
                <w:rFonts w:ascii="Arial" w:hAnsi="Arial" w:cs="Arial"/>
                <w:sz w:val="22"/>
                <w:szCs w:val="22"/>
                <w:lang w:val="lt-LT"/>
              </w:rPr>
              <w:t xml:space="preserve"> Mockevičius</w:t>
            </w:r>
            <w:r w:rsidRPr="00432E43">
              <w:rPr>
                <w:rFonts w:ascii="Arial" w:hAnsi="Arial" w:cs="Arial"/>
                <w:sz w:val="22"/>
                <w:szCs w:val="22"/>
                <w:lang w:val="lt-LT"/>
              </w:rPr>
              <w:fldChar w:fldCharType="end"/>
            </w:r>
          </w:p>
        </w:tc>
      </w:tr>
    </w:tbl>
    <w:p w14:paraId="7F3C2391" w14:textId="5725987C" w:rsidR="00432E43" w:rsidRPr="00432E43" w:rsidRDefault="00432E43" w:rsidP="00403160">
      <w:pPr>
        <w:ind w:firstLine="720"/>
        <w:rPr>
          <w:rFonts w:ascii="Arial" w:hAnsi="Arial" w:cs="Arial"/>
          <w:sz w:val="22"/>
          <w:szCs w:val="22"/>
          <w:lang w:val="lt-LT"/>
        </w:rPr>
      </w:pPr>
    </w:p>
    <w:p w14:paraId="5857A6E2" w14:textId="77777777" w:rsidR="00432E43" w:rsidRPr="00432E43" w:rsidRDefault="00432E43">
      <w:pPr>
        <w:rPr>
          <w:rFonts w:ascii="Arial" w:hAnsi="Arial" w:cs="Arial"/>
          <w:sz w:val="22"/>
          <w:szCs w:val="22"/>
          <w:lang w:val="lt-LT"/>
        </w:rPr>
      </w:pPr>
      <w:r w:rsidRPr="00432E43">
        <w:rPr>
          <w:rFonts w:ascii="Arial" w:hAnsi="Arial" w:cs="Arial"/>
          <w:sz w:val="22"/>
          <w:szCs w:val="22"/>
          <w:lang w:val="lt-LT"/>
        </w:rPr>
        <w:br w:type="page"/>
      </w:r>
    </w:p>
    <w:p w14:paraId="398659A5" w14:textId="77777777" w:rsidR="00432E43" w:rsidRPr="00432E43" w:rsidRDefault="00432E43" w:rsidP="00432E43">
      <w:pPr>
        <w:pStyle w:val="Patvirtinta"/>
        <w:spacing w:line="276" w:lineRule="auto"/>
        <w:ind w:left="5184"/>
        <w:rPr>
          <w:rFonts w:ascii="Arial" w:hAnsi="Arial" w:cs="Arial"/>
          <w:sz w:val="22"/>
          <w:szCs w:val="22"/>
          <w:lang w:val="lt-LT"/>
        </w:rPr>
      </w:pPr>
      <w:r w:rsidRPr="00432E43">
        <w:rPr>
          <w:rFonts w:ascii="Arial" w:hAnsi="Arial" w:cs="Arial"/>
          <w:sz w:val="22"/>
          <w:szCs w:val="22"/>
          <w:lang w:val="lt-LT"/>
        </w:rPr>
        <w:lastRenderedPageBreak/>
        <w:t>PATVIRTINTA</w:t>
      </w:r>
    </w:p>
    <w:p w14:paraId="7229E0D6" w14:textId="77777777" w:rsidR="00432E43" w:rsidRPr="00432E43" w:rsidRDefault="00432E43" w:rsidP="00432E43">
      <w:pPr>
        <w:pStyle w:val="Patvirtinta"/>
        <w:spacing w:line="276" w:lineRule="auto"/>
        <w:ind w:left="5184"/>
        <w:jc w:val="both"/>
        <w:rPr>
          <w:rFonts w:ascii="Arial" w:hAnsi="Arial" w:cs="Arial"/>
          <w:sz w:val="22"/>
          <w:szCs w:val="22"/>
          <w:lang w:val="lt-LT"/>
        </w:rPr>
      </w:pPr>
      <w:r w:rsidRPr="00432E43">
        <w:rPr>
          <w:rFonts w:ascii="Arial" w:hAnsi="Arial" w:cs="Arial"/>
          <w:sz w:val="22"/>
          <w:szCs w:val="22"/>
          <w:lang w:val="lt-LT"/>
        </w:rPr>
        <w:t xml:space="preserve">Lietuvos Respublikos </w:t>
      </w:r>
    </w:p>
    <w:p w14:paraId="4BA36009" w14:textId="77777777" w:rsidR="00432E43" w:rsidRPr="00432E43" w:rsidRDefault="00432E43" w:rsidP="00432E43">
      <w:pPr>
        <w:pStyle w:val="Patvirtinta"/>
        <w:spacing w:line="276" w:lineRule="auto"/>
        <w:ind w:left="5184"/>
        <w:jc w:val="both"/>
        <w:rPr>
          <w:rFonts w:ascii="Arial" w:hAnsi="Arial" w:cs="Arial"/>
          <w:sz w:val="22"/>
          <w:szCs w:val="22"/>
          <w:lang w:val="lt-LT"/>
        </w:rPr>
      </w:pPr>
      <w:r w:rsidRPr="00432E43">
        <w:rPr>
          <w:rFonts w:ascii="Arial" w:hAnsi="Arial" w:cs="Arial"/>
          <w:sz w:val="22"/>
          <w:szCs w:val="22"/>
          <w:lang w:val="lt-LT"/>
        </w:rPr>
        <w:t xml:space="preserve">vadovybės apsaugos tarnybos direktoriaus </w:t>
      </w:r>
    </w:p>
    <w:p w14:paraId="55A8217E" w14:textId="77777777" w:rsidR="00432E43" w:rsidRPr="00432E43" w:rsidRDefault="00432E43" w:rsidP="00432E43">
      <w:pPr>
        <w:pStyle w:val="Patvirtinta"/>
        <w:spacing w:line="276" w:lineRule="auto"/>
        <w:ind w:left="5184"/>
        <w:rPr>
          <w:rFonts w:ascii="Arial" w:hAnsi="Arial" w:cs="Arial"/>
          <w:sz w:val="22"/>
          <w:szCs w:val="22"/>
          <w:lang w:val="lt-LT"/>
        </w:rPr>
      </w:pPr>
      <w:r w:rsidRPr="00432E43">
        <w:rPr>
          <w:rFonts w:ascii="Arial" w:hAnsi="Arial" w:cs="Arial"/>
          <w:sz w:val="22"/>
          <w:szCs w:val="22"/>
          <w:lang w:val="lt-LT"/>
        </w:rPr>
        <w:t>2020 m. liepos 7 d. įsakymu Nr. V-159</w:t>
      </w:r>
    </w:p>
    <w:p w14:paraId="2E19D204" w14:textId="77777777" w:rsidR="00432E43" w:rsidRPr="00432E43" w:rsidRDefault="00432E43" w:rsidP="00432E43">
      <w:pPr>
        <w:rPr>
          <w:rFonts w:ascii="Arial" w:hAnsi="Arial" w:cs="Arial"/>
          <w:sz w:val="22"/>
          <w:szCs w:val="22"/>
          <w:highlight w:val="yellow"/>
          <w:lang w:val="lt-LT"/>
        </w:rPr>
      </w:pPr>
    </w:p>
    <w:p w14:paraId="2F9AA4DE" w14:textId="77777777" w:rsidR="00432E43" w:rsidRPr="00432E43" w:rsidRDefault="00432E43" w:rsidP="00432E43">
      <w:pPr>
        <w:jc w:val="center"/>
        <w:rPr>
          <w:rFonts w:ascii="Arial" w:hAnsi="Arial" w:cs="Arial"/>
          <w:b/>
          <w:caps/>
          <w:sz w:val="22"/>
          <w:szCs w:val="22"/>
          <w:highlight w:val="yellow"/>
          <w:lang w:val="lt-LT"/>
        </w:rPr>
      </w:pPr>
    </w:p>
    <w:p w14:paraId="5AB3A214" w14:textId="77777777" w:rsidR="00432E43" w:rsidRPr="00432E43" w:rsidRDefault="00432E43" w:rsidP="00432E43">
      <w:pPr>
        <w:jc w:val="center"/>
        <w:rPr>
          <w:rFonts w:ascii="Arial" w:hAnsi="Arial" w:cs="Arial"/>
          <w:b/>
          <w:caps/>
          <w:sz w:val="22"/>
          <w:szCs w:val="22"/>
          <w:lang w:val="lt-LT"/>
        </w:rPr>
      </w:pPr>
      <w:r w:rsidRPr="00432E43">
        <w:rPr>
          <w:rFonts w:ascii="Arial" w:hAnsi="Arial" w:cs="Arial"/>
          <w:b/>
          <w:caps/>
          <w:sz w:val="22"/>
          <w:szCs w:val="22"/>
          <w:lang w:val="lt-LT"/>
        </w:rPr>
        <w:t>LIETUVOS RESPUBLIKOS VADOVYBĖS APSAUGOS TARNYBOS Lygių galimybių politikos įgyvendinimo ir vykdymo priežiūros principų įgyvendinimo priemonių aprašas</w:t>
      </w:r>
    </w:p>
    <w:p w14:paraId="385DB368" w14:textId="77777777" w:rsidR="00432E43" w:rsidRPr="00432E43" w:rsidRDefault="00432E43" w:rsidP="00432E43">
      <w:pPr>
        <w:rPr>
          <w:rFonts w:ascii="Arial" w:hAnsi="Arial" w:cs="Arial"/>
          <w:b/>
          <w:sz w:val="22"/>
          <w:szCs w:val="22"/>
          <w:highlight w:val="yellow"/>
          <w:lang w:val="lt-LT"/>
        </w:rPr>
      </w:pPr>
    </w:p>
    <w:p w14:paraId="7DB863F6" w14:textId="77777777" w:rsidR="00432E43" w:rsidRPr="00432E43" w:rsidRDefault="00432E43" w:rsidP="00432E43">
      <w:pPr>
        <w:jc w:val="center"/>
        <w:rPr>
          <w:rFonts w:ascii="Arial" w:hAnsi="Arial" w:cs="Arial"/>
          <w:b/>
          <w:sz w:val="22"/>
          <w:szCs w:val="22"/>
          <w:lang w:val="lt-LT"/>
        </w:rPr>
      </w:pPr>
      <w:r w:rsidRPr="00432E43">
        <w:rPr>
          <w:rFonts w:ascii="Arial" w:hAnsi="Arial" w:cs="Arial"/>
          <w:b/>
          <w:sz w:val="22"/>
          <w:szCs w:val="22"/>
          <w:lang w:val="lt-LT"/>
        </w:rPr>
        <w:t>I SKYRIUS</w:t>
      </w:r>
    </w:p>
    <w:p w14:paraId="25DFC3A3" w14:textId="77777777" w:rsidR="00432E43" w:rsidRPr="00432E43" w:rsidRDefault="00432E43" w:rsidP="00432E43">
      <w:pPr>
        <w:jc w:val="center"/>
        <w:rPr>
          <w:rFonts w:ascii="Arial" w:hAnsi="Arial" w:cs="Arial"/>
          <w:b/>
          <w:sz w:val="22"/>
          <w:szCs w:val="22"/>
          <w:lang w:val="lt-LT"/>
        </w:rPr>
      </w:pPr>
      <w:r w:rsidRPr="00432E43">
        <w:rPr>
          <w:rFonts w:ascii="Arial" w:hAnsi="Arial" w:cs="Arial"/>
          <w:b/>
          <w:sz w:val="22"/>
          <w:szCs w:val="22"/>
          <w:lang w:val="lt-LT"/>
        </w:rPr>
        <w:t>BENDROSIOS NUOSTATOS</w:t>
      </w:r>
    </w:p>
    <w:p w14:paraId="14611404" w14:textId="77777777" w:rsidR="00432E43" w:rsidRPr="00432E43" w:rsidRDefault="00432E43" w:rsidP="00432E43">
      <w:pPr>
        <w:rPr>
          <w:rFonts w:ascii="Arial" w:hAnsi="Arial" w:cs="Arial"/>
          <w:sz w:val="22"/>
          <w:szCs w:val="22"/>
          <w:highlight w:val="yellow"/>
          <w:lang w:val="lt-LT"/>
        </w:rPr>
      </w:pPr>
    </w:p>
    <w:p w14:paraId="6B49A216" w14:textId="77777777" w:rsidR="00432E43" w:rsidRPr="00432E43" w:rsidRDefault="00432E43" w:rsidP="00432E43">
      <w:pPr>
        <w:ind w:firstLine="1247"/>
        <w:jc w:val="both"/>
        <w:rPr>
          <w:rFonts w:ascii="Arial" w:hAnsi="Arial" w:cs="Arial"/>
          <w:sz w:val="22"/>
          <w:szCs w:val="22"/>
          <w:lang w:val="lt-LT"/>
        </w:rPr>
      </w:pPr>
      <w:r w:rsidRPr="00432E43">
        <w:rPr>
          <w:rFonts w:ascii="Arial" w:hAnsi="Arial" w:cs="Arial"/>
          <w:sz w:val="22"/>
          <w:szCs w:val="22"/>
          <w:lang w:val="lt-LT"/>
        </w:rPr>
        <w:t>1. Lietuvos Respublikos vadovybės apsaugos tarnybos lygių galimybių politikos įgyvendinimo ir vykdymo priežiūros principų įgyvendinimo priemonių aprašas (toliau – Aprašas) yra skirtas Lietuvos Respublikos Konstitucijos 29 straipsnio nuostatos, įtvirtinančios asmenų lygybę ir draudimą varžyti žmogaus teises ir teikti jam privilegijas lyties, rasės, tautybės, kalbos, kilmės, socialinės padėties, tikėjimo, įsitikinimų ar pažiūrų pagrindu, įgyvendinimui Lietuvos Respublikos vadovybės apsaugos tarnyboje (toliau – Tarnyba) užtikrinti.</w:t>
      </w:r>
    </w:p>
    <w:p w14:paraId="02DC0E85" w14:textId="77777777" w:rsidR="00432E43" w:rsidRPr="00432E43" w:rsidRDefault="00432E43" w:rsidP="00432E43">
      <w:pPr>
        <w:ind w:firstLine="1247"/>
        <w:jc w:val="both"/>
        <w:rPr>
          <w:rFonts w:ascii="Arial" w:hAnsi="Arial" w:cs="Arial"/>
          <w:sz w:val="22"/>
          <w:szCs w:val="22"/>
          <w:lang w:val="lt-LT"/>
        </w:rPr>
      </w:pPr>
      <w:r w:rsidRPr="00432E43">
        <w:rPr>
          <w:rFonts w:ascii="Arial" w:hAnsi="Arial" w:cs="Arial"/>
          <w:sz w:val="22"/>
          <w:szCs w:val="22"/>
          <w:lang w:val="lt-LT"/>
        </w:rPr>
        <w:t xml:space="preserve">2. Šis Aprašas nustato lygių galimybių politikos įgyvendinimo ir vykdymo priežiūros principų įgyvendinimo priemones Tarnyboje. </w:t>
      </w:r>
    </w:p>
    <w:p w14:paraId="4F25C6C7" w14:textId="77777777" w:rsidR="00432E43" w:rsidRPr="00432E43" w:rsidRDefault="00432E43" w:rsidP="00432E43">
      <w:pPr>
        <w:ind w:firstLine="1247"/>
        <w:jc w:val="both"/>
        <w:rPr>
          <w:rFonts w:ascii="Arial" w:hAnsi="Arial" w:cs="Arial"/>
          <w:sz w:val="22"/>
          <w:szCs w:val="22"/>
          <w:lang w:val="lt-LT"/>
        </w:rPr>
      </w:pPr>
      <w:r w:rsidRPr="00432E43">
        <w:rPr>
          <w:rFonts w:ascii="Arial" w:hAnsi="Arial" w:cs="Arial"/>
          <w:sz w:val="22"/>
          <w:szCs w:val="22"/>
          <w:lang w:val="lt-LT"/>
        </w:rPr>
        <w:t>3. Apraše vartojamos sąvokos atitinka Lietuvos Respublikos lygių galimybių įstatyme, Lietuvos Respublikos moterų ir vyrų lygių galimybių įstatyme ir kituose teisės aktuose vartojamas sąvokas.</w:t>
      </w:r>
    </w:p>
    <w:p w14:paraId="77479E8D" w14:textId="77777777" w:rsidR="00432E43" w:rsidRPr="00432E43" w:rsidRDefault="00432E43" w:rsidP="00432E43">
      <w:pPr>
        <w:jc w:val="both"/>
        <w:rPr>
          <w:rFonts w:ascii="Arial" w:hAnsi="Arial" w:cs="Arial"/>
          <w:sz w:val="22"/>
          <w:szCs w:val="22"/>
          <w:lang w:val="lt-LT"/>
        </w:rPr>
      </w:pPr>
    </w:p>
    <w:p w14:paraId="119A8B66" w14:textId="77777777" w:rsidR="00432E43" w:rsidRPr="00432E43" w:rsidRDefault="00432E43" w:rsidP="00432E43">
      <w:pPr>
        <w:pStyle w:val="BodyText2"/>
        <w:jc w:val="center"/>
        <w:rPr>
          <w:rFonts w:ascii="Arial" w:hAnsi="Arial" w:cs="Arial"/>
          <w:b/>
          <w:sz w:val="22"/>
          <w:szCs w:val="22"/>
        </w:rPr>
      </w:pPr>
      <w:r w:rsidRPr="00432E43">
        <w:rPr>
          <w:rFonts w:ascii="Arial" w:hAnsi="Arial" w:cs="Arial"/>
          <w:b/>
          <w:sz w:val="22"/>
          <w:szCs w:val="22"/>
        </w:rPr>
        <w:t>II SKYRIUS</w:t>
      </w:r>
    </w:p>
    <w:p w14:paraId="70E28B6A" w14:textId="77777777" w:rsidR="00432E43" w:rsidRPr="00432E43" w:rsidRDefault="00432E43" w:rsidP="00432E43">
      <w:pPr>
        <w:pStyle w:val="BodyText2"/>
        <w:jc w:val="center"/>
        <w:rPr>
          <w:rFonts w:ascii="Arial" w:hAnsi="Arial" w:cs="Arial"/>
          <w:b/>
          <w:sz w:val="22"/>
          <w:szCs w:val="22"/>
        </w:rPr>
      </w:pPr>
      <w:r w:rsidRPr="00432E43">
        <w:rPr>
          <w:rFonts w:ascii="Arial" w:hAnsi="Arial" w:cs="Arial"/>
          <w:b/>
          <w:sz w:val="22"/>
          <w:szCs w:val="22"/>
        </w:rPr>
        <w:t xml:space="preserve">LYGIŲ GALIMYBIŲ POLITIKOS ĮGYVENDINIMO IR VYKDYMO PRIEŽIŪROS PRINCIPŲ ĮGYVENDINIMO PRIEMONĖS </w:t>
      </w:r>
    </w:p>
    <w:p w14:paraId="3E0B46A9" w14:textId="77777777" w:rsidR="00432E43" w:rsidRPr="00432E43" w:rsidRDefault="00432E43" w:rsidP="00432E43">
      <w:pPr>
        <w:pStyle w:val="BodyText2"/>
        <w:jc w:val="center"/>
        <w:rPr>
          <w:rFonts w:ascii="Arial" w:hAnsi="Arial" w:cs="Arial"/>
          <w:b/>
          <w:sz w:val="22"/>
          <w:szCs w:val="22"/>
          <w:highlight w:val="yellow"/>
        </w:rPr>
      </w:pPr>
    </w:p>
    <w:p w14:paraId="51A2A3A0" w14:textId="77777777" w:rsidR="00432E43" w:rsidRPr="00432E43" w:rsidRDefault="00432E43" w:rsidP="00432E43">
      <w:pPr>
        <w:jc w:val="both"/>
        <w:rPr>
          <w:rFonts w:ascii="Arial" w:hAnsi="Arial" w:cs="Arial"/>
          <w:sz w:val="22"/>
          <w:szCs w:val="22"/>
          <w:lang w:val="lt-LT" w:eastAsia="lt-LT"/>
        </w:rPr>
      </w:pPr>
      <w:r w:rsidRPr="00432E43">
        <w:rPr>
          <w:rFonts w:ascii="Arial" w:hAnsi="Arial" w:cs="Arial"/>
          <w:color w:val="000000"/>
          <w:sz w:val="22"/>
          <w:szCs w:val="22"/>
          <w:lang w:val="lt-LT"/>
        </w:rPr>
        <w:tab/>
        <w:t>4. Siekiant įgyvendinti lyčių lygybės ir nediskriminavimo kitais pagrindais principus, neatsižvelgiant į lytį, rasę, tautybę, kalbą, kilmę, socialinę padėtį, amžių, lytinę orientaciją, negalią, etninę priklausomybę, religiją, tikėjimą, įsitikinimus ar pažiūras, ketinimo turėti vaiką (vaikų) pagrindą ar kitus įstatymuose numatytus pagrindus, Tarnyboje u</w:t>
      </w:r>
      <w:r w:rsidRPr="00432E43">
        <w:rPr>
          <w:rFonts w:ascii="Arial" w:hAnsi="Arial" w:cs="Arial"/>
          <w:sz w:val="22"/>
          <w:szCs w:val="22"/>
          <w:lang w:val="lt-LT" w:eastAsia="lt-LT"/>
        </w:rPr>
        <w:t>žtikrinamos šios lygių galimybių politikos įgyvendinimo ir vykdymo priežiūros principų įgyvendinimo priemonės:</w:t>
      </w:r>
    </w:p>
    <w:p w14:paraId="676C0FFB" w14:textId="77777777" w:rsidR="00432E43" w:rsidRPr="00432E43" w:rsidRDefault="00432E43" w:rsidP="00432E43">
      <w:pPr>
        <w:ind w:firstLine="1298"/>
        <w:jc w:val="both"/>
        <w:rPr>
          <w:rFonts w:ascii="Arial" w:hAnsi="Arial" w:cs="Arial"/>
          <w:sz w:val="22"/>
          <w:szCs w:val="22"/>
          <w:lang w:val="lt-LT" w:eastAsia="lt-LT"/>
        </w:rPr>
      </w:pPr>
      <w:bookmarkStart w:id="0" w:name="part_1362bf449ac343f1a54540b9cae23440"/>
      <w:bookmarkEnd w:id="0"/>
      <w:r w:rsidRPr="00432E43">
        <w:rPr>
          <w:rFonts w:ascii="Arial" w:hAnsi="Arial" w:cs="Arial"/>
          <w:sz w:val="22"/>
          <w:szCs w:val="22"/>
          <w:lang w:val="lt-LT" w:eastAsia="lt-LT"/>
        </w:rPr>
        <w:t>4.1. priimant darbuotoją į darbą, taikomi vienodi atrankos kriterijai ir sąlygos;</w:t>
      </w:r>
    </w:p>
    <w:p w14:paraId="37AE0EBD" w14:textId="77777777" w:rsidR="00432E43" w:rsidRPr="00432E43" w:rsidRDefault="00432E43" w:rsidP="00432E43">
      <w:pPr>
        <w:ind w:firstLine="1298"/>
        <w:jc w:val="both"/>
        <w:rPr>
          <w:rFonts w:ascii="Arial" w:hAnsi="Arial" w:cs="Arial"/>
          <w:sz w:val="22"/>
          <w:szCs w:val="22"/>
          <w:lang w:val="lt-LT" w:eastAsia="lt-LT"/>
        </w:rPr>
      </w:pPr>
      <w:bookmarkStart w:id="1" w:name="part_af918525545048638dac08f159a79238"/>
      <w:bookmarkEnd w:id="1"/>
      <w:r w:rsidRPr="00432E43">
        <w:rPr>
          <w:rFonts w:ascii="Arial" w:hAnsi="Arial" w:cs="Arial"/>
          <w:sz w:val="22"/>
          <w:szCs w:val="22"/>
          <w:lang w:val="lt-LT" w:eastAsia="lt-LT"/>
        </w:rPr>
        <w:t>4.2. priimamas darbuotojas yra supažindinamas su Lietuvos Respublikos moterų ir vyrų lygių galimybių įstatymu;</w:t>
      </w:r>
    </w:p>
    <w:p w14:paraId="2B783A7C" w14:textId="77777777" w:rsidR="00432E43" w:rsidRPr="00432E43" w:rsidRDefault="00432E43" w:rsidP="00432E43">
      <w:pPr>
        <w:ind w:firstLine="1298"/>
        <w:jc w:val="both"/>
        <w:rPr>
          <w:rFonts w:ascii="Arial" w:hAnsi="Arial" w:cs="Arial"/>
          <w:sz w:val="22"/>
          <w:szCs w:val="22"/>
          <w:lang w:val="lt-LT" w:eastAsia="lt-LT"/>
        </w:rPr>
      </w:pPr>
      <w:bookmarkStart w:id="2" w:name="part_976e52f92cf544558c3d8b43069b2d1b"/>
      <w:bookmarkEnd w:id="2"/>
      <w:r w:rsidRPr="00432E43">
        <w:rPr>
          <w:rFonts w:ascii="Arial" w:hAnsi="Arial" w:cs="Arial"/>
          <w:sz w:val="22"/>
          <w:szCs w:val="22"/>
          <w:lang w:val="lt-LT" w:eastAsia="lt-LT"/>
        </w:rPr>
        <w:t>4.3. darbuotojams sudaromos vienodos darbo sąlygos, galimybės tobulinti kvalifikaciją, siekti profesinio tobulėjimo, persikvalifikuoti, įgyti praktinės darbo patirties, taip pat teikiamos vienodos lengvatos;</w:t>
      </w:r>
    </w:p>
    <w:p w14:paraId="3E686803" w14:textId="77777777" w:rsidR="00432E43" w:rsidRPr="00432E43" w:rsidRDefault="00432E43" w:rsidP="00432E43">
      <w:pPr>
        <w:ind w:firstLine="1298"/>
        <w:jc w:val="both"/>
        <w:rPr>
          <w:rFonts w:ascii="Arial" w:hAnsi="Arial" w:cs="Arial"/>
          <w:sz w:val="22"/>
          <w:szCs w:val="22"/>
          <w:lang w:val="lt-LT" w:eastAsia="lt-LT"/>
        </w:rPr>
      </w:pPr>
      <w:bookmarkStart w:id="3" w:name="part_5b27451a89c641579c516d535234735a"/>
      <w:bookmarkEnd w:id="3"/>
      <w:r w:rsidRPr="00432E43">
        <w:rPr>
          <w:rFonts w:ascii="Arial" w:hAnsi="Arial" w:cs="Arial"/>
          <w:sz w:val="22"/>
          <w:szCs w:val="22"/>
          <w:lang w:val="lt-LT" w:eastAsia="lt-LT"/>
        </w:rPr>
        <w:t>4.4. naudojami vienodi darbo vertinimo kriterijai ir vienodi atleidimo iš darbo kriterijai;</w:t>
      </w:r>
    </w:p>
    <w:p w14:paraId="466B0113" w14:textId="77777777" w:rsidR="00432E43" w:rsidRPr="00432E43" w:rsidRDefault="00432E43" w:rsidP="00432E43">
      <w:pPr>
        <w:ind w:firstLine="1298"/>
        <w:jc w:val="both"/>
        <w:rPr>
          <w:rFonts w:ascii="Arial" w:hAnsi="Arial" w:cs="Arial"/>
          <w:sz w:val="22"/>
          <w:szCs w:val="22"/>
          <w:lang w:val="lt-LT" w:eastAsia="lt-LT"/>
        </w:rPr>
      </w:pPr>
      <w:bookmarkStart w:id="4" w:name="part_731612fc390c4bbb95d11eb0d3c68169"/>
      <w:bookmarkEnd w:id="4"/>
      <w:r w:rsidRPr="00432E43">
        <w:rPr>
          <w:rFonts w:ascii="Arial" w:hAnsi="Arial" w:cs="Arial"/>
          <w:sz w:val="22"/>
          <w:szCs w:val="22"/>
          <w:lang w:val="lt-LT" w:eastAsia="lt-LT"/>
        </w:rPr>
        <w:t>4.5. už tokį patį ir vienodos vertės darbą mokamas vienodas darbo užmokestis;</w:t>
      </w:r>
    </w:p>
    <w:p w14:paraId="12150268" w14:textId="77777777" w:rsidR="00432E43" w:rsidRPr="00432E43" w:rsidRDefault="00432E43" w:rsidP="00432E43">
      <w:pPr>
        <w:ind w:firstLine="1298"/>
        <w:jc w:val="both"/>
        <w:rPr>
          <w:rFonts w:ascii="Arial" w:hAnsi="Arial" w:cs="Arial"/>
          <w:sz w:val="22"/>
          <w:szCs w:val="22"/>
          <w:lang w:val="lt-LT" w:eastAsia="lt-LT"/>
        </w:rPr>
      </w:pPr>
      <w:bookmarkStart w:id="5" w:name="part_110dcb24677146b69a7a1a86fa517e55"/>
      <w:bookmarkEnd w:id="5"/>
      <w:r w:rsidRPr="00432E43">
        <w:rPr>
          <w:rFonts w:ascii="Arial" w:hAnsi="Arial" w:cs="Arial"/>
          <w:sz w:val="22"/>
          <w:szCs w:val="22"/>
          <w:lang w:val="lt-LT" w:eastAsia="lt-LT"/>
        </w:rPr>
        <w:t>4.6. taikomos priemonės, kad darbuotojas darbo vietoje nepatirtų priekabiavimo, seksualinio priekabiavimo ir nebūtų duodami nurodymai diskriminuoti, taip pat nebūtų persekiojamas ir būtų apsaugotas nuo priešiško elgesio ar neigiamų pasekmių</w:t>
      </w:r>
      <w:r w:rsidRPr="00432E43">
        <w:rPr>
          <w:rFonts w:ascii="Arial" w:hAnsi="Arial" w:cs="Arial"/>
          <w:sz w:val="22"/>
          <w:szCs w:val="22"/>
          <w:bdr w:val="none" w:sz="0" w:space="0" w:color="auto" w:frame="1"/>
          <w:lang w:val="lt-LT" w:eastAsia="lt-LT"/>
        </w:rPr>
        <w:t xml:space="preserve">, jeigu </w:t>
      </w:r>
      <w:r w:rsidRPr="00432E43">
        <w:rPr>
          <w:rFonts w:ascii="Arial" w:hAnsi="Arial" w:cs="Arial"/>
          <w:sz w:val="22"/>
          <w:szCs w:val="22"/>
          <w:lang w:val="lt-LT" w:eastAsia="lt-LT"/>
        </w:rPr>
        <w:t>pateikia skundą dėl diskriminacijos ar dalyvauja byloje dėl diskriminacijos;</w:t>
      </w:r>
    </w:p>
    <w:p w14:paraId="4B0A14B7" w14:textId="77777777" w:rsidR="00432E43" w:rsidRPr="00432E43" w:rsidRDefault="00432E43" w:rsidP="00432E43">
      <w:pPr>
        <w:ind w:firstLine="1298"/>
        <w:jc w:val="both"/>
        <w:rPr>
          <w:rFonts w:ascii="Arial" w:hAnsi="Arial" w:cs="Arial"/>
          <w:sz w:val="22"/>
          <w:szCs w:val="22"/>
          <w:lang w:val="lt-LT" w:eastAsia="lt-LT"/>
        </w:rPr>
      </w:pPr>
      <w:bookmarkStart w:id="6" w:name="part_053a71af784d48469d404eea20f57bb9"/>
      <w:bookmarkEnd w:id="6"/>
      <w:r w:rsidRPr="00432E43">
        <w:rPr>
          <w:rFonts w:ascii="Arial" w:hAnsi="Arial" w:cs="Arial"/>
          <w:sz w:val="22"/>
          <w:szCs w:val="22"/>
          <w:lang w:val="lt-LT" w:eastAsia="lt-LT"/>
        </w:rPr>
        <w:t>4.7. imamasi tinkamų priemonių, kad neįgaliesiems būtų sudarytos sąlygos gauti darbą, dirbti, siekti karjeros arba mokytis, įskaitant tinkamą patalpų pritaikymą;</w:t>
      </w:r>
    </w:p>
    <w:p w14:paraId="5CC98E84" w14:textId="77777777" w:rsidR="00432E43" w:rsidRPr="00432E43" w:rsidRDefault="00432E43" w:rsidP="00432E43">
      <w:pPr>
        <w:ind w:firstLine="1298"/>
        <w:jc w:val="both"/>
        <w:rPr>
          <w:rFonts w:ascii="Arial" w:hAnsi="Arial" w:cs="Arial"/>
          <w:sz w:val="22"/>
          <w:szCs w:val="22"/>
          <w:lang w:val="lt-LT" w:eastAsia="lt-LT"/>
        </w:rPr>
      </w:pPr>
      <w:bookmarkStart w:id="7" w:name="part_b2458ef0e7ca4b6484c7d34475563424"/>
      <w:bookmarkEnd w:id="7"/>
      <w:r w:rsidRPr="00432E43">
        <w:rPr>
          <w:rFonts w:ascii="Arial" w:hAnsi="Arial" w:cs="Arial"/>
          <w:sz w:val="22"/>
          <w:szCs w:val="22"/>
          <w:lang w:val="lt-LT" w:eastAsia="lt-LT"/>
        </w:rPr>
        <w:t>4.8. darbuotojai turi teisę teikti skundą, prašymą, pranešimą dėl galimai darbuotojo patirtos tiesioginės ar netiesioginės diskriminacijos, priekabiavimo, seksualinio priekabiavimo, nurodymo diskriminuoti lyties, rasės, tautybės, kalbos, kilmės, socialinės padėties, amžiaus, lytinės orientacijos, negalios, etninės priklausomybės, narystės politinėje partijoje ar asociacijoje, religijos, tikėjimo, įsitikinimų ar pažiūrų, ketinimo turėti vaiką (vaikų) pagrindu, dėl aplinkybių nesusijusių su darbuotojų dalykinėmis savybėmis (toliau – pranešimas) ir gauti motyvuotą atsakymą ne vėliau kaip per 20 darbo dienų nuo pranešimo pateikimo.</w:t>
      </w:r>
    </w:p>
    <w:p w14:paraId="3B6D3638" w14:textId="77777777" w:rsidR="00432E43" w:rsidRPr="00432E43" w:rsidRDefault="00432E43" w:rsidP="00432E43">
      <w:pPr>
        <w:ind w:firstLine="1298"/>
        <w:jc w:val="both"/>
        <w:rPr>
          <w:rFonts w:ascii="Arial" w:hAnsi="Arial" w:cs="Arial"/>
          <w:sz w:val="22"/>
          <w:szCs w:val="22"/>
          <w:lang w:val="lt-LT" w:eastAsia="lt-LT"/>
        </w:rPr>
      </w:pPr>
      <w:bookmarkStart w:id="8" w:name="part_7824c06236ce42c28bcd71782b5e87d0"/>
      <w:bookmarkEnd w:id="8"/>
      <w:r w:rsidRPr="00432E43">
        <w:rPr>
          <w:rFonts w:ascii="Arial" w:hAnsi="Arial" w:cs="Arial"/>
          <w:sz w:val="22"/>
          <w:szCs w:val="22"/>
          <w:lang w:val="lt-LT" w:eastAsia="lt-LT"/>
        </w:rPr>
        <w:lastRenderedPageBreak/>
        <w:t>5. Jei yra gaunamas Aprašo 4.8 punkte nurodytas pranešimas, Tarnybos direktoriaus sudaryta komisija per ne ilgesnį kaip 15 darbo dienų terminą, ištyrusi pranešime nurodytą informaciją, pateikia Tarnybos direktoriui motyvuotą išvadą, kurioje nurodoma, ar pranešimas pagrįstas ir tokiu atveju siūlomos konkrečios priemonės tiek pažeidėjo atveju, tiek apskritai, kad tokie atvejai nepasikartotų, ar pranešimas nepagrįstas.</w:t>
      </w:r>
    </w:p>
    <w:p w14:paraId="67C5DB22" w14:textId="77777777" w:rsidR="00432E43" w:rsidRPr="00432E43" w:rsidRDefault="00432E43" w:rsidP="00432E43">
      <w:pPr>
        <w:ind w:firstLine="1298"/>
        <w:jc w:val="both"/>
        <w:rPr>
          <w:rFonts w:ascii="Arial" w:hAnsi="Arial" w:cs="Arial"/>
          <w:sz w:val="22"/>
          <w:szCs w:val="22"/>
          <w:lang w:val="lt-LT" w:eastAsia="lt-LT"/>
        </w:rPr>
      </w:pPr>
      <w:bookmarkStart w:id="9" w:name="part_84b931f33f2248f6b15610250ba258c4"/>
      <w:bookmarkEnd w:id="9"/>
      <w:r w:rsidRPr="00432E43">
        <w:rPr>
          <w:rFonts w:ascii="Arial" w:hAnsi="Arial" w:cs="Arial"/>
          <w:sz w:val="22"/>
          <w:szCs w:val="22"/>
          <w:lang w:val="lt-LT" w:eastAsia="lt-LT"/>
        </w:rPr>
        <w:t>6. Pranešimo tyrimo metu, Aprašo 5 punkte nurodyta komisija, siekia užtikrinti, kad:</w:t>
      </w:r>
    </w:p>
    <w:p w14:paraId="2C748A8F" w14:textId="77777777" w:rsidR="00432E43" w:rsidRPr="00432E43" w:rsidRDefault="00432E43" w:rsidP="00432E43">
      <w:pPr>
        <w:ind w:firstLine="1298"/>
        <w:jc w:val="both"/>
        <w:rPr>
          <w:rFonts w:ascii="Arial" w:hAnsi="Arial" w:cs="Arial"/>
          <w:sz w:val="22"/>
          <w:szCs w:val="22"/>
          <w:lang w:val="lt-LT" w:eastAsia="lt-LT"/>
        </w:rPr>
      </w:pPr>
      <w:bookmarkStart w:id="10" w:name="part_48ceca99cc684ef182a28a9d62143fa5"/>
      <w:bookmarkEnd w:id="10"/>
      <w:r w:rsidRPr="00432E43">
        <w:rPr>
          <w:rFonts w:ascii="Arial" w:hAnsi="Arial" w:cs="Arial"/>
          <w:sz w:val="22"/>
          <w:szCs w:val="22"/>
          <w:lang w:val="lt-LT" w:eastAsia="lt-LT"/>
        </w:rPr>
        <w:t>6.1. apskųstasis asmuo turėtų būti laikomas nekaltu iki tol, kol nebus priimtas sprendimas, kad jis išties padarė pažeidimą;</w:t>
      </w:r>
    </w:p>
    <w:p w14:paraId="0DF4564F" w14:textId="77777777" w:rsidR="00432E43" w:rsidRPr="00432E43" w:rsidRDefault="00432E43" w:rsidP="00432E43">
      <w:pPr>
        <w:ind w:firstLine="1298"/>
        <w:jc w:val="both"/>
        <w:rPr>
          <w:rFonts w:ascii="Arial" w:hAnsi="Arial" w:cs="Arial"/>
          <w:sz w:val="22"/>
          <w:szCs w:val="22"/>
          <w:lang w:val="lt-LT" w:eastAsia="lt-LT"/>
        </w:rPr>
      </w:pPr>
      <w:bookmarkStart w:id="11" w:name="part_d9cd7ee05b504dcfb373faaeb65735ea"/>
      <w:bookmarkEnd w:id="11"/>
      <w:r w:rsidRPr="00432E43">
        <w:rPr>
          <w:rFonts w:ascii="Arial" w:hAnsi="Arial" w:cs="Arial"/>
          <w:sz w:val="22"/>
          <w:szCs w:val="22"/>
          <w:lang w:val="lt-LT" w:eastAsia="lt-LT"/>
        </w:rPr>
        <w:t>6.2. tyrimas būtų atliktas labai greitai, per trumpiausią terminą;</w:t>
      </w:r>
    </w:p>
    <w:p w14:paraId="719FDDAD" w14:textId="77777777" w:rsidR="00432E43" w:rsidRPr="00432E43" w:rsidRDefault="00432E43" w:rsidP="00432E43">
      <w:pPr>
        <w:ind w:firstLine="1298"/>
        <w:jc w:val="both"/>
        <w:rPr>
          <w:rFonts w:ascii="Arial" w:hAnsi="Arial" w:cs="Arial"/>
          <w:sz w:val="22"/>
          <w:szCs w:val="22"/>
          <w:lang w:val="lt-LT" w:eastAsia="lt-LT"/>
        </w:rPr>
      </w:pPr>
      <w:bookmarkStart w:id="12" w:name="part_03961a9677f64543b0f3475204715664"/>
      <w:bookmarkEnd w:id="12"/>
      <w:r w:rsidRPr="00432E43">
        <w:rPr>
          <w:rFonts w:ascii="Arial" w:hAnsi="Arial" w:cs="Arial"/>
          <w:sz w:val="22"/>
          <w:szCs w:val="22"/>
          <w:lang w:val="lt-LT" w:eastAsia="lt-LT"/>
        </w:rPr>
        <w:t>6.3. darbuotojui, pateikusiam pranešimą, būtų sudarytos visos galimybės teikti paaiškinimus, savo veiksmų vertinimo ir aiškinimo versiją;</w:t>
      </w:r>
    </w:p>
    <w:p w14:paraId="1D0832E8" w14:textId="77777777" w:rsidR="00432E43" w:rsidRPr="00432E43" w:rsidRDefault="00432E43" w:rsidP="00432E43">
      <w:pPr>
        <w:ind w:firstLine="1298"/>
        <w:jc w:val="both"/>
        <w:rPr>
          <w:rFonts w:ascii="Arial" w:hAnsi="Arial" w:cs="Arial"/>
          <w:sz w:val="22"/>
          <w:szCs w:val="22"/>
          <w:lang w:val="lt-LT" w:eastAsia="lt-LT"/>
        </w:rPr>
      </w:pPr>
      <w:bookmarkStart w:id="13" w:name="part_4289a11124e9498988f3566111e98e26"/>
      <w:bookmarkEnd w:id="13"/>
      <w:r w:rsidRPr="00432E43">
        <w:rPr>
          <w:rFonts w:ascii="Arial" w:hAnsi="Arial" w:cs="Arial"/>
          <w:sz w:val="22"/>
          <w:szCs w:val="22"/>
          <w:lang w:val="lt-LT" w:eastAsia="lt-LT"/>
        </w:rPr>
        <w:t>6.4. būtų išsaugotas tyrimo diskretiškumas ir laikomasi konfidencialumo;</w:t>
      </w:r>
    </w:p>
    <w:p w14:paraId="5E95A7E6" w14:textId="77777777" w:rsidR="00432E43" w:rsidRPr="00432E43" w:rsidRDefault="00432E43" w:rsidP="00432E43">
      <w:pPr>
        <w:ind w:firstLine="1298"/>
        <w:jc w:val="both"/>
        <w:rPr>
          <w:rFonts w:ascii="Arial" w:hAnsi="Arial" w:cs="Arial"/>
          <w:sz w:val="22"/>
          <w:szCs w:val="22"/>
          <w:lang w:val="lt-LT" w:eastAsia="lt-LT"/>
        </w:rPr>
      </w:pPr>
      <w:bookmarkStart w:id="14" w:name="part_d90af81492a54597b416c51cc01c13ea"/>
      <w:bookmarkEnd w:id="14"/>
      <w:r w:rsidRPr="00432E43">
        <w:rPr>
          <w:rFonts w:ascii="Arial" w:hAnsi="Arial" w:cs="Arial"/>
          <w:sz w:val="22"/>
          <w:szCs w:val="22"/>
          <w:lang w:val="lt-LT" w:eastAsia="lt-LT"/>
        </w:rPr>
        <w:t>6.5. tyrimas būtų atliekamas objektyviai, neturint išankstinių vertinimų, nuomonių, pažiūrų.</w:t>
      </w:r>
    </w:p>
    <w:p w14:paraId="2E57168C" w14:textId="77777777" w:rsidR="00432E43" w:rsidRPr="00432E43" w:rsidRDefault="00432E43" w:rsidP="00432E43">
      <w:pPr>
        <w:jc w:val="center"/>
        <w:rPr>
          <w:lang w:val="lt-LT" w:eastAsia="lt-LT"/>
        </w:rPr>
      </w:pPr>
    </w:p>
    <w:p w14:paraId="5E08B33A" w14:textId="77777777" w:rsidR="00432E43" w:rsidRPr="00432E43" w:rsidRDefault="00432E43" w:rsidP="00432E43">
      <w:pPr>
        <w:jc w:val="center"/>
        <w:rPr>
          <w:rFonts w:ascii="Arial" w:hAnsi="Arial" w:cs="Arial"/>
          <w:b/>
          <w:sz w:val="22"/>
          <w:szCs w:val="22"/>
          <w:lang w:val="lt-LT" w:eastAsia="lt-LT"/>
        </w:rPr>
      </w:pPr>
      <w:r w:rsidRPr="00432E43">
        <w:rPr>
          <w:rFonts w:ascii="Arial" w:hAnsi="Arial" w:cs="Arial"/>
          <w:b/>
          <w:sz w:val="22"/>
          <w:szCs w:val="22"/>
          <w:lang w:val="lt-LT" w:eastAsia="lt-LT"/>
        </w:rPr>
        <w:t>III SKYRIUS</w:t>
      </w:r>
      <w:r w:rsidRPr="00432E43">
        <w:rPr>
          <w:rFonts w:ascii="Arial" w:hAnsi="Arial" w:cs="Arial"/>
          <w:b/>
          <w:sz w:val="22"/>
          <w:szCs w:val="22"/>
          <w:lang w:val="lt-LT" w:eastAsia="lt-LT"/>
        </w:rPr>
        <w:tab/>
      </w:r>
    </w:p>
    <w:p w14:paraId="0ED0A505" w14:textId="77777777" w:rsidR="00432E43" w:rsidRPr="00432E43" w:rsidRDefault="00432E43" w:rsidP="00432E43">
      <w:pPr>
        <w:keepNext/>
        <w:jc w:val="center"/>
        <w:rPr>
          <w:rFonts w:ascii="Arial" w:hAnsi="Arial" w:cs="Arial"/>
          <w:sz w:val="22"/>
          <w:szCs w:val="22"/>
          <w:lang w:val="lt-LT"/>
        </w:rPr>
      </w:pPr>
      <w:r w:rsidRPr="00432E43">
        <w:rPr>
          <w:rFonts w:ascii="Arial" w:hAnsi="Arial" w:cs="Arial"/>
          <w:b/>
          <w:bCs/>
          <w:caps/>
          <w:sz w:val="22"/>
          <w:szCs w:val="22"/>
          <w:lang w:val="lt-LT"/>
        </w:rPr>
        <w:t>BAIGIAMOSIOS NUOSTATOS</w:t>
      </w:r>
    </w:p>
    <w:p w14:paraId="75576856" w14:textId="77777777" w:rsidR="00432E43" w:rsidRPr="00432E43" w:rsidRDefault="00432E43" w:rsidP="00432E43">
      <w:pPr>
        <w:keepNext/>
        <w:ind w:firstLine="709"/>
        <w:jc w:val="both"/>
        <w:rPr>
          <w:lang w:val="lt-LT"/>
        </w:rPr>
      </w:pPr>
      <w:r w:rsidRPr="00432E43">
        <w:rPr>
          <w:lang w:val="lt-LT"/>
        </w:rPr>
        <w:t> </w:t>
      </w:r>
    </w:p>
    <w:p w14:paraId="354A9BEF" w14:textId="77777777" w:rsidR="00432E43" w:rsidRPr="00432E43" w:rsidRDefault="00432E43" w:rsidP="00432E43">
      <w:pPr>
        <w:keepNext/>
        <w:ind w:firstLine="1276"/>
        <w:jc w:val="both"/>
        <w:rPr>
          <w:rFonts w:ascii="Arial" w:hAnsi="Arial" w:cs="Arial"/>
          <w:sz w:val="22"/>
          <w:szCs w:val="22"/>
          <w:lang w:val="lt-LT"/>
        </w:rPr>
      </w:pPr>
      <w:bookmarkStart w:id="15" w:name="part_a700924f120d4a0d829a965e1b4be35d"/>
      <w:bookmarkEnd w:id="15"/>
      <w:r w:rsidRPr="00432E43">
        <w:rPr>
          <w:rFonts w:ascii="Arial" w:hAnsi="Arial" w:cs="Arial"/>
          <w:sz w:val="22"/>
          <w:szCs w:val="22"/>
          <w:lang w:val="lt-LT"/>
        </w:rPr>
        <w:t>7. Pažeidus šio Aprašo reikalavimus atsakoma Lietuvos Respublikos įstatymų nustatyta tvarka.</w:t>
      </w:r>
    </w:p>
    <w:p w14:paraId="0A4D00DC" w14:textId="77777777" w:rsidR="00432E43" w:rsidRPr="00432E43" w:rsidRDefault="00432E43" w:rsidP="00432E43">
      <w:pPr>
        <w:pStyle w:val="BodyText2"/>
        <w:rPr>
          <w:rFonts w:ascii="Arial" w:hAnsi="Arial" w:cs="Arial"/>
          <w:sz w:val="22"/>
          <w:szCs w:val="22"/>
        </w:rPr>
      </w:pPr>
    </w:p>
    <w:p w14:paraId="4726B404" w14:textId="77777777" w:rsidR="00432E43" w:rsidRPr="00432E43" w:rsidRDefault="00432E43" w:rsidP="00432E43">
      <w:pPr>
        <w:ind w:firstLine="720"/>
        <w:jc w:val="both"/>
        <w:rPr>
          <w:rFonts w:ascii="Arial" w:hAnsi="Arial" w:cs="Arial"/>
          <w:sz w:val="22"/>
          <w:szCs w:val="22"/>
          <w:lang w:val="lt-LT"/>
        </w:rPr>
      </w:pPr>
    </w:p>
    <w:p w14:paraId="32D4CADB" w14:textId="77777777" w:rsidR="00432E43" w:rsidRPr="00432E43" w:rsidRDefault="00432E43" w:rsidP="00432E43">
      <w:pPr>
        <w:jc w:val="center"/>
        <w:rPr>
          <w:rFonts w:ascii="Arial" w:hAnsi="Arial" w:cs="Arial"/>
          <w:sz w:val="22"/>
          <w:szCs w:val="22"/>
          <w:lang w:val="lt-LT"/>
        </w:rPr>
      </w:pPr>
      <w:r w:rsidRPr="00432E43">
        <w:rPr>
          <w:rFonts w:ascii="Arial" w:hAnsi="Arial" w:cs="Arial"/>
          <w:sz w:val="22"/>
          <w:szCs w:val="22"/>
          <w:lang w:val="lt-LT"/>
        </w:rPr>
        <w:t>____________________________</w:t>
      </w:r>
    </w:p>
    <w:p w14:paraId="2876FF63" w14:textId="77777777" w:rsidR="00432E43" w:rsidRPr="00432E43" w:rsidRDefault="00432E43" w:rsidP="00432E43">
      <w:pPr>
        <w:ind w:firstLine="720"/>
        <w:rPr>
          <w:rFonts w:ascii="Arial" w:hAnsi="Arial" w:cs="Arial"/>
          <w:sz w:val="22"/>
          <w:szCs w:val="22"/>
          <w:lang w:val="lt-LT"/>
        </w:rPr>
      </w:pPr>
    </w:p>
    <w:p w14:paraId="78304BE8" w14:textId="77777777" w:rsidR="00432E43" w:rsidRPr="00432E43" w:rsidRDefault="00432E43" w:rsidP="00432E43">
      <w:pPr>
        <w:rPr>
          <w:rFonts w:ascii="Arial" w:hAnsi="Arial" w:cs="Arial"/>
          <w:sz w:val="22"/>
          <w:szCs w:val="22"/>
          <w:lang w:val="lt-LT"/>
        </w:rPr>
      </w:pPr>
    </w:p>
    <w:p w14:paraId="67237AA9" w14:textId="77777777" w:rsidR="00F56735" w:rsidRPr="00432E43" w:rsidRDefault="00F56735" w:rsidP="00403160">
      <w:pPr>
        <w:ind w:firstLine="720"/>
        <w:rPr>
          <w:rFonts w:ascii="Arial" w:hAnsi="Arial" w:cs="Arial"/>
          <w:sz w:val="22"/>
          <w:szCs w:val="22"/>
          <w:lang w:val="lt-LT"/>
        </w:rPr>
      </w:pPr>
    </w:p>
    <w:sectPr w:rsidR="00F56735" w:rsidRPr="00432E43" w:rsidSect="00D5552F">
      <w:headerReference w:type="even" r:id="rId7"/>
      <w:headerReference w:type="default" r:id="rId8"/>
      <w:headerReference w:type="first" r:id="rId9"/>
      <w:pgSz w:w="11907" w:h="16840" w:code="9"/>
      <w:pgMar w:top="1134" w:right="567" w:bottom="1134" w:left="1701" w:header="113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1F91B1" w14:textId="77777777" w:rsidR="000A2DF1" w:rsidRDefault="000A2DF1">
      <w:r>
        <w:separator/>
      </w:r>
    </w:p>
  </w:endnote>
  <w:endnote w:type="continuationSeparator" w:id="0">
    <w:p w14:paraId="6F0F7977" w14:textId="77777777" w:rsidR="000A2DF1" w:rsidRDefault="000A2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3FC290" w14:textId="77777777" w:rsidR="000A2DF1" w:rsidRDefault="000A2DF1">
      <w:r>
        <w:separator/>
      </w:r>
    </w:p>
  </w:footnote>
  <w:footnote w:type="continuationSeparator" w:id="0">
    <w:p w14:paraId="4471B186" w14:textId="77777777" w:rsidR="000A2DF1" w:rsidRDefault="000A2D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3C2396" w14:textId="77777777" w:rsidR="00F46AA6" w:rsidRDefault="00E162E5">
    <w:pPr>
      <w:pStyle w:val="Header"/>
      <w:framePr w:wrap="around" w:vAnchor="text" w:hAnchor="margin" w:xAlign="center" w:y="1"/>
      <w:rPr>
        <w:rStyle w:val="PageNumber"/>
      </w:rPr>
    </w:pPr>
    <w:r>
      <w:rPr>
        <w:rStyle w:val="PageNumber"/>
      </w:rPr>
      <w:fldChar w:fldCharType="begin"/>
    </w:r>
    <w:r w:rsidR="00F46AA6">
      <w:rPr>
        <w:rStyle w:val="PageNumber"/>
      </w:rPr>
      <w:instrText xml:space="preserve">PAGE  </w:instrText>
    </w:r>
    <w:r>
      <w:rPr>
        <w:rStyle w:val="PageNumber"/>
      </w:rPr>
      <w:fldChar w:fldCharType="end"/>
    </w:r>
  </w:p>
  <w:p w14:paraId="7F3C2397" w14:textId="77777777" w:rsidR="00F46AA6" w:rsidRDefault="00F46A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3C2398" w14:textId="77777777" w:rsidR="00F46AA6" w:rsidRDefault="00E162E5">
    <w:pPr>
      <w:pStyle w:val="Header"/>
      <w:framePr w:wrap="around" w:vAnchor="text" w:hAnchor="margin" w:xAlign="center" w:y="1"/>
      <w:rPr>
        <w:rStyle w:val="PageNumber"/>
      </w:rPr>
    </w:pPr>
    <w:r>
      <w:rPr>
        <w:rStyle w:val="PageNumber"/>
      </w:rPr>
      <w:fldChar w:fldCharType="begin"/>
    </w:r>
    <w:r w:rsidR="00F46AA6">
      <w:rPr>
        <w:rStyle w:val="PageNumber"/>
      </w:rPr>
      <w:instrText xml:space="preserve">PAGE  </w:instrText>
    </w:r>
    <w:r>
      <w:rPr>
        <w:rStyle w:val="PageNumber"/>
      </w:rPr>
      <w:fldChar w:fldCharType="separate"/>
    </w:r>
    <w:r w:rsidR="00E248F3">
      <w:rPr>
        <w:rStyle w:val="PageNumber"/>
        <w:noProof/>
      </w:rPr>
      <w:t>2</w:t>
    </w:r>
    <w:r>
      <w:rPr>
        <w:rStyle w:val="PageNumber"/>
      </w:rPr>
      <w:fldChar w:fldCharType="end"/>
    </w:r>
  </w:p>
  <w:p w14:paraId="7F3C2399" w14:textId="77777777" w:rsidR="00F46AA6" w:rsidRDefault="00F46A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3C239A" w14:textId="77777777" w:rsidR="0096565A" w:rsidRDefault="008F7786" w:rsidP="0096565A">
    <w:pPr>
      <w:pStyle w:val="Header"/>
      <w:jc w:val="center"/>
    </w:pPr>
    <w:r w:rsidRPr="008F7786">
      <w:rPr>
        <w:noProof/>
        <w:lang w:val="lt-LT" w:eastAsia="lt-LT"/>
      </w:rPr>
      <w:drawing>
        <wp:inline distT="0" distB="0" distL="0" distR="0" wp14:anchorId="7F3C239B" wp14:editId="7F3C239C">
          <wp:extent cx="675000" cy="1080000"/>
          <wp:effectExtent l="19050" t="0" r="0" b="0"/>
          <wp:docPr id="1" name="Paveikslėlis 1"/>
          <wp:cNvGraphicFramePr/>
          <a:graphic xmlns:a="http://schemas.openxmlformats.org/drawingml/2006/main">
            <a:graphicData uri="http://schemas.openxmlformats.org/drawingml/2006/picture">
              <pic:pic xmlns:pic="http://schemas.openxmlformats.org/drawingml/2006/picture">
                <pic:nvPicPr>
                  <pic:cNvPr id="0" name="VA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5000"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332FBA"/>
    <w:multiLevelType w:val="hybridMultilevel"/>
    <w:tmpl w:val="F7FE5436"/>
    <w:lvl w:ilvl="0" w:tplc="3050D13E">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1D5F0C0C"/>
    <w:multiLevelType w:val="multilevel"/>
    <w:tmpl w:val="968CF07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667"/>
        </w:tabs>
        <w:ind w:left="1667" w:hanging="42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2" w15:restartNumberingAfterBreak="0">
    <w:nsid w:val="209D5EC6"/>
    <w:multiLevelType w:val="hybridMultilevel"/>
    <w:tmpl w:val="1E56197A"/>
    <w:lvl w:ilvl="0" w:tplc="79E47EBA">
      <w:start w:val="1"/>
      <w:numFmt w:val="upperLetter"/>
      <w:lvlText w:val="%1."/>
      <w:lvlJc w:val="left"/>
      <w:pPr>
        <w:tabs>
          <w:tab w:val="num" w:pos="1636"/>
        </w:tabs>
        <w:ind w:left="1636" w:hanging="360"/>
      </w:pPr>
      <w:rPr>
        <w:rFonts w:hint="default"/>
      </w:rPr>
    </w:lvl>
    <w:lvl w:ilvl="1" w:tplc="04270019" w:tentative="1">
      <w:start w:val="1"/>
      <w:numFmt w:val="lowerLetter"/>
      <w:lvlText w:val="%2."/>
      <w:lvlJc w:val="left"/>
      <w:pPr>
        <w:tabs>
          <w:tab w:val="num" w:pos="2356"/>
        </w:tabs>
        <w:ind w:left="2356" w:hanging="360"/>
      </w:pPr>
    </w:lvl>
    <w:lvl w:ilvl="2" w:tplc="0427001B" w:tentative="1">
      <w:start w:val="1"/>
      <w:numFmt w:val="lowerRoman"/>
      <w:lvlText w:val="%3."/>
      <w:lvlJc w:val="right"/>
      <w:pPr>
        <w:tabs>
          <w:tab w:val="num" w:pos="3076"/>
        </w:tabs>
        <w:ind w:left="3076" w:hanging="180"/>
      </w:pPr>
    </w:lvl>
    <w:lvl w:ilvl="3" w:tplc="0427000F" w:tentative="1">
      <w:start w:val="1"/>
      <w:numFmt w:val="decimal"/>
      <w:lvlText w:val="%4."/>
      <w:lvlJc w:val="left"/>
      <w:pPr>
        <w:tabs>
          <w:tab w:val="num" w:pos="3796"/>
        </w:tabs>
        <w:ind w:left="3796" w:hanging="360"/>
      </w:pPr>
    </w:lvl>
    <w:lvl w:ilvl="4" w:tplc="04270019" w:tentative="1">
      <w:start w:val="1"/>
      <w:numFmt w:val="lowerLetter"/>
      <w:lvlText w:val="%5."/>
      <w:lvlJc w:val="left"/>
      <w:pPr>
        <w:tabs>
          <w:tab w:val="num" w:pos="4516"/>
        </w:tabs>
        <w:ind w:left="4516" w:hanging="360"/>
      </w:pPr>
    </w:lvl>
    <w:lvl w:ilvl="5" w:tplc="0427001B" w:tentative="1">
      <w:start w:val="1"/>
      <w:numFmt w:val="lowerRoman"/>
      <w:lvlText w:val="%6."/>
      <w:lvlJc w:val="right"/>
      <w:pPr>
        <w:tabs>
          <w:tab w:val="num" w:pos="5236"/>
        </w:tabs>
        <w:ind w:left="5236" w:hanging="180"/>
      </w:pPr>
    </w:lvl>
    <w:lvl w:ilvl="6" w:tplc="0427000F" w:tentative="1">
      <w:start w:val="1"/>
      <w:numFmt w:val="decimal"/>
      <w:lvlText w:val="%7."/>
      <w:lvlJc w:val="left"/>
      <w:pPr>
        <w:tabs>
          <w:tab w:val="num" w:pos="5956"/>
        </w:tabs>
        <w:ind w:left="5956" w:hanging="360"/>
      </w:pPr>
    </w:lvl>
    <w:lvl w:ilvl="7" w:tplc="04270019" w:tentative="1">
      <w:start w:val="1"/>
      <w:numFmt w:val="lowerLetter"/>
      <w:lvlText w:val="%8."/>
      <w:lvlJc w:val="left"/>
      <w:pPr>
        <w:tabs>
          <w:tab w:val="num" w:pos="6676"/>
        </w:tabs>
        <w:ind w:left="6676" w:hanging="360"/>
      </w:pPr>
    </w:lvl>
    <w:lvl w:ilvl="8" w:tplc="0427001B" w:tentative="1">
      <w:start w:val="1"/>
      <w:numFmt w:val="lowerRoman"/>
      <w:lvlText w:val="%9."/>
      <w:lvlJc w:val="right"/>
      <w:pPr>
        <w:tabs>
          <w:tab w:val="num" w:pos="7396"/>
        </w:tabs>
        <w:ind w:left="7396" w:hanging="180"/>
      </w:pPr>
    </w:lvl>
  </w:abstractNum>
  <w:abstractNum w:abstractNumId="3" w15:restartNumberingAfterBreak="0">
    <w:nsid w:val="3BC12B16"/>
    <w:multiLevelType w:val="hybridMultilevel"/>
    <w:tmpl w:val="4DAE83B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460A3FBE"/>
    <w:multiLevelType w:val="multilevel"/>
    <w:tmpl w:val="3B1E7890"/>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607"/>
        </w:tabs>
        <w:ind w:left="1607" w:hanging="360"/>
      </w:pPr>
      <w:rPr>
        <w:rFonts w:hint="default"/>
      </w:rPr>
    </w:lvl>
    <w:lvl w:ilvl="2">
      <w:start w:val="1"/>
      <w:numFmt w:val="decimal"/>
      <w:lvlText w:val="%1.%2.%3."/>
      <w:lvlJc w:val="left"/>
      <w:pPr>
        <w:tabs>
          <w:tab w:val="num" w:pos="3214"/>
        </w:tabs>
        <w:ind w:left="3214" w:hanging="720"/>
      </w:pPr>
      <w:rPr>
        <w:rFonts w:hint="default"/>
      </w:rPr>
    </w:lvl>
    <w:lvl w:ilvl="3">
      <w:start w:val="1"/>
      <w:numFmt w:val="decimal"/>
      <w:lvlText w:val="%1.%2.%3.%4."/>
      <w:lvlJc w:val="left"/>
      <w:pPr>
        <w:tabs>
          <w:tab w:val="num" w:pos="4461"/>
        </w:tabs>
        <w:ind w:left="4461" w:hanging="720"/>
      </w:pPr>
      <w:rPr>
        <w:rFonts w:hint="default"/>
      </w:rPr>
    </w:lvl>
    <w:lvl w:ilvl="4">
      <w:start w:val="1"/>
      <w:numFmt w:val="decimal"/>
      <w:lvlText w:val="%1.%2.%3.%4.%5."/>
      <w:lvlJc w:val="left"/>
      <w:pPr>
        <w:tabs>
          <w:tab w:val="num" w:pos="6068"/>
        </w:tabs>
        <w:ind w:left="6068" w:hanging="1080"/>
      </w:pPr>
      <w:rPr>
        <w:rFonts w:hint="default"/>
      </w:rPr>
    </w:lvl>
    <w:lvl w:ilvl="5">
      <w:start w:val="1"/>
      <w:numFmt w:val="decimal"/>
      <w:lvlText w:val="%1.%2.%3.%4.%5.%6."/>
      <w:lvlJc w:val="left"/>
      <w:pPr>
        <w:tabs>
          <w:tab w:val="num" w:pos="7315"/>
        </w:tabs>
        <w:ind w:left="7315" w:hanging="1080"/>
      </w:pPr>
      <w:rPr>
        <w:rFonts w:hint="default"/>
      </w:rPr>
    </w:lvl>
    <w:lvl w:ilvl="6">
      <w:start w:val="1"/>
      <w:numFmt w:val="decimal"/>
      <w:lvlText w:val="%1.%2.%3.%4.%5.%6.%7."/>
      <w:lvlJc w:val="left"/>
      <w:pPr>
        <w:tabs>
          <w:tab w:val="num" w:pos="8922"/>
        </w:tabs>
        <w:ind w:left="8922" w:hanging="1440"/>
      </w:pPr>
      <w:rPr>
        <w:rFonts w:hint="default"/>
      </w:rPr>
    </w:lvl>
    <w:lvl w:ilvl="7">
      <w:start w:val="1"/>
      <w:numFmt w:val="decimal"/>
      <w:lvlText w:val="%1.%2.%3.%4.%5.%6.%7.%8."/>
      <w:lvlJc w:val="left"/>
      <w:pPr>
        <w:tabs>
          <w:tab w:val="num" w:pos="10169"/>
        </w:tabs>
        <w:ind w:left="10169" w:hanging="1440"/>
      </w:pPr>
      <w:rPr>
        <w:rFonts w:hint="default"/>
      </w:rPr>
    </w:lvl>
    <w:lvl w:ilvl="8">
      <w:start w:val="1"/>
      <w:numFmt w:val="decimal"/>
      <w:lvlText w:val="%1.%2.%3.%4.%5.%6.%7.%8.%9."/>
      <w:lvlJc w:val="left"/>
      <w:pPr>
        <w:tabs>
          <w:tab w:val="num" w:pos="11776"/>
        </w:tabs>
        <w:ind w:left="11776" w:hanging="1800"/>
      </w:pPr>
      <w:rPr>
        <w:rFonts w:hint="default"/>
      </w:rPr>
    </w:lvl>
  </w:abstractNum>
  <w:abstractNum w:abstractNumId="5" w15:restartNumberingAfterBreak="0">
    <w:nsid w:val="7563337E"/>
    <w:multiLevelType w:val="multilevel"/>
    <w:tmpl w:val="B0E01C2E"/>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abstractNumId w:val="0"/>
  </w:num>
  <w:num w:numId="2">
    <w:abstractNumId w:val="3"/>
  </w:num>
  <w:num w:numId="3">
    <w:abstractNumId w:val="5"/>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47"/>
  <w:hyphenationZone w:val="396"/>
  <w:drawingGridHorizontalSpacing w:val="5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698"/>
    <w:rsid w:val="00021B56"/>
    <w:rsid w:val="00025542"/>
    <w:rsid w:val="00026F76"/>
    <w:rsid w:val="00031AFE"/>
    <w:rsid w:val="00034F95"/>
    <w:rsid w:val="0004409A"/>
    <w:rsid w:val="0004703D"/>
    <w:rsid w:val="00050BD0"/>
    <w:rsid w:val="000561B9"/>
    <w:rsid w:val="000673C1"/>
    <w:rsid w:val="000722D4"/>
    <w:rsid w:val="00074920"/>
    <w:rsid w:val="00074A2A"/>
    <w:rsid w:val="00086005"/>
    <w:rsid w:val="000A1AD0"/>
    <w:rsid w:val="000A2DF1"/>
    <w:rsid w:val="000A3B75"/>
    <w:rsid w:val="000B1EE7"/>
    <w:rsid w:val="000C62FF"/>
    <w:rsid w:val="000D15BE"/>
    <w:rsid w:val="000D74A5"/>
    <w:rsid w:val="000E3A94"/>
    <w:rsid w:val="0010192A"/>
    <w:rsid w:val="0010563E"/>
    <w:rsid w:val="0012160B"/>
    <w:rsid w:val="001224A3"/>
    <w:rsid w:val="00126954"/>
    <w:rsid w:val="001308D8"/>
    <w:rsid w:val="00133F41"/>
    <w:rsid w:val="001542C5"/>
    <w:rsid w:val="001661BB"/>
    <w:rsid w:val="0016627D"/>
    <w:rsid w:val="00167BC2"/>
    <w:rsid w:val="00182F23"/>
    <w:rsid w:val="0018356D"/>
    <w:rsid w:val="001942F4"/>
    <w:rsid w:val="001D6794"/>
    <w:rsid w:val="001E2332"/>
    <w:rsid w:val="001F1E90"/>
    <w:rsid w:val="002034DB"/>
    <w:rsid w:val="002050E6"/>
    <w:rsid w:val="00206647"/>
    <w:rsid w:val="00211152"/>
    <w:rsid w:val="0022105E"/>
    <w:rsid w:val="00232BFA"/>
    <w:rsid w:val="002401C2"/>
    <w:rsid w:val="00241586"/>
    <w:rsid w:val="00242A49"/>
    <w:rsid w:val="00243CCB"/>
    <w:rsid w:val="00244DDF"/>
    <w:rsid w:val="00267FDA"/>
    <w:rsid w:val="0027131F"/>
    <w:rsid w:val="0028142A"/>
    <w:rsid w:val="00285C71"/>
    <w:rsid w:val="00286619"/>
    <w:rsid w:val="0029372F"/>
    <w:rsid w:val="002A1E61"/>
    <w:rsid w:val="002A2B85"/>
    <w:rsid w:val="002B5CF9"/>
    <w:rsid w:val="002C484C"/>
    <w:rsid w:val="002C4E01"/>
    <w:rsid w:val="002D6460"/>
    <w:rsid w:val="002F3B3D"/>
    <w:rsid w:val="002F5C17"/>
    <w:rsid w:val="0032464B"/>
    <w:rsid w:val="003510F7"/>
    <w:rsid w:val="00355353"/>
    <w:rsid w:val="0036026F"/>
    <w:rsid w:val="00375E98"/>
    <w:rsid w:val="00391811"/>
    <w:rsid w:val="00392CC8"/>
    <w:rsid w:val="00393158"/>
    <w:rsid w:val="003949BD"/>
    <w:rsid w:val="003A079D"/>
    <w:rsid w:val="003A111C"/>
    <w:rsid w:val="003B5055"/>
    <w:rsid w:val="003B511D"/>
    <w:rsid w:val="003D0DCA"/>
    <w:rsid w:val="003D69A2"/>
    <w:rsid w:val="003F7F13"/>
    <w:rsid w:val="00402577"/>
    <w:rsid w:val="00403160"/>
    <w:rsid w:val="00411CB7"/>
    <w:rsid w:val="00432E43"/>
    <w:rsid w:val="00435992"/>
    <w:rsid w:val="00450E7C"/>
    <w:rsid w:val="00455A65"/>
    <w:rsid w:val="00457ED7"/>
    <w:rsid w:val="00464995"/>
    <w:rsid w:val="0047329A"/>
    <w:rsid w:val="00480002"/>
    <w:rsid w:val="004956D0"/>
    <w:rsid w:val="004C098D"/>
    <w:rsid w:val="004C0B12"/>
    <w:rsid w:val="004E3191"/>
    <w:rsid w:val="004E5822"/>
    <w:rsid w:val="004F798E"/>
    <w:rsid w:val="00502E82"/>
    <w:rsid w:val="00531083"/>
    <w:rsid w:val="00540AAF"/>
    <w:rsid w:val="00552182"/>
    <w:rsid w:val="005602D3"/>
    <w:rsid w:val="00563A71"/>
    <w:rsid w:val="00580626"/>
    <w:rsid w:val="00581DA9"/>
    <w:rsid w:val="00592F42"/>
    <w:rsid w:val="005B01C3"/>
    <w:rsid w:val="005C7149"/>
    <w:rsid w:val="005E5E0F"/>
    <w:rsid w:val="005E626F"/>
    <w:rsid w:val="005F5A9F"/>
    <w:rsid w:val="006059B9"/>
    <w:rsid w:val="00607214"/>
    <w:rsid w:val="006138B7"/>
    <w:rsid w:val="00616948"/>
    <w:rsid w:val="006208D3"/>
    <w:rsid w:val="00622823"/>
    <w:rsid w:val="006322EC"/>
    <w:rsid w:val="00633F7E"/>
    <w:rsid w:val="00647FD3"/>
    <w:rsid w:val="00685298"/>
    <w:rsid w:val="006931F7"/>
    <w:rsid w:val="006937DF"/>
    <w:rsid w:val="00695B72"/>
    <w:rsid w:val="006A0DA8"/>
    <w:rsid w:val="006C3877"/>
    <w:rsid w:val="006D12FB"/>
    <w:rsid w:val="006E49A7"/>
    <w:rsid w:val="006E517C"/>
    <w:rsid w:val="006F591B"/>
    <w:rsid w:val="007062F6"/>
    <w:rsid w:val="00713B3A"/>
    <w:rsid w:val="00721DDB"/>
    <w:rsid w:val="00727291"/>
    <w:rsid w:val="007351BF"/>
    <w:rsid w:val="00735287"/>
    <w:rsid w:val="007406C3"/>
    <w:rsid w:val="007629AA"/>
    <w:rsid w:val="00764314"/>
    <w:rsid w:val="00770DB5"/>
    <w:rsid w:val="00773095"/>
    <w:rsid w:val="00781288"/>
    <w:rsid w:val="00782065"/>
    <w:rsid w:val="00784502"/>
    <w:rsid w:val="00784D16"/>
    <w:rsid w:val="0079256F"/>
    <w:rsid w:val="00795BB1"/>
    <w:rsid w:val="007A3BCF"/>
    <w:rsid w:val="007B2375"/>
    <w:rsid w:val="007B7689"/>
    <w:rsid w:val="007B7F41"/>
    <w:rsid w:val="007C1E58"/>
    <w:rsid w:val="007C3BE1"/>
    <w:rsid w:val="007C4F5B"/>
    <w:rsid w:val="007D656E"/>
    <w:rsid w:val="007E2ABF"/>
    <w:rsid w:val="007E6D48"/>
    <w:rsid w:val="00800F26"/>
    <w:rsid w:val="008130AB"/>
    <w:rsid w:val="00823294"/>
    <w:rsid w:val="00843B0E"/>
    <w:rsid w:val="0085080E"/>
    <w:rsid w:val="00850E18"/>
    <w:rsid w:val="00851D73"/>
    <w:rsid w:val="00852198"/>
    <w:rsid w:val="008741A0"/>
    <w:rsid w:val="008A4CDD"/>
    <w:rsid w:val="008B44EE"/>
    <w:rsid w:val="008C7276"/>
    <w:rsid w:val="008D106E"/>
    <w:rsid w:val="008D6376"/>
    <w:rsid w:val="008E4DFF"/>
    <w:rsid w:val="008F6325"/>
    <w:rsid w:val="008F7786"/>
    <w:rsid w:val="00904E22"/>
    <w:rsid w:val="0091696F"/>
    <w:rsid w:val="00925AEB"/>
    <w:rsid w:val="009312AC"/>
    <w:rsid w:val="009313AA"/>
    <w:rsid w:val="00944C04"/>
    <w:rsid w:val="009507D4"/>
    <w:rsid w:val="00961826"/>
    <w:rsid w:val="0096565A"/>
    <w:rsid w:val="0097071C"/>
    <w:rsid w:val="0098056D"/>
    <w:rsid w:val="00982FBB"/>
    <w:rsid w:val="009862CF"/>
    <w:rsid w:val="009907B4"/>
    <w:rsid w:val="0099416A"/>
    <w:rsid w:val="009A4C24"/>
    <w:rsid w:val="009A772E"/>
    <w:rsid w:val="009C1782"/>
    <w:rsid w:val="009C38E2"/>
    <w:rsid w:val="009C3A58"/>
    <w:rsid w:val="009E660A"/>
    <w:rsid w:val="00A158B0"/>
    <w:rsid w:val="00A27EE9"/>
    <w:rsid w:val="00A307BD"/>
    <w:rsid w:val="00A343A6"/>
    <w:rsid w:val="00A425DB"/>
    <w:rsid w:val="00A52727"/>
    <w:rsid w:val="00A53326"/>
    <w:rsid w:val="00A57C4E"/>
    <w:rsid w:val="00A630AE"/>
    <w:rsid w:val="00A80145"/>
    <w:rsid w:val="00A841F5"/>
    <w:rsid w:val="00A87DE9"/>
    <w:rsid w:val="00AA105C"/>
    <w:rsid w:val="00AB6E1C"/>
    <w:rsid w:val="00AD6666"/>
    <w:rsid w:val="00AD6D16"/>
    <w:rsid w:val="00AE3709"/>
    <w:rsid w:val="00AF3F04"/>
    <w:rsid w:val="00AF4EE1"/>
    <w:rsid w:val="00B14026"/>
    <w:rsid w:val="00B15490"/>
    <w:rsid w:val="00B16879"/>
    <w:rsid w:val="00B17CD0"/>
    <w:rsid w:val="00B21D1D"/>
    <w:rsid w:val="00B2395A"/>
    <w:rsid w:val="00B41A9C"/>
    <w:rsid w:val="00B52E58"/>
    <w:rsid w:val="00B711A5"/>
    <w:rsid w:val="00B726FB"/>
    <w:rsid w:val="00B90280"/>
    <w:rsid w:val="00B9335D"/>
    <w:rsid w:val="00B94E59"/>
    <w:rsid w:val="00BA2E6A"/>
    <w:rsid w:val="00BB13CC"/>
    <w:rsid w:val="00BB246E"/>
    <w:rsid w:val="00BC7151"/>
    <w:rsid w:val="00BD5E58"/>
    <w:rsid w:val="00BE2824"/>
    <w:rsid w:val="00BF3AFC"/>
    <w:rsid w:val="00C0300D"/>
    <w:rsid w:val="00C129C8"/>
    <w:rsid w:val="00C134D2"/>
    <w:rsid w:val="00C13F14"/>
    <w:rsid w:val="00C3235F"/>
    <w:rsid w:val="00C34272"/>
    <w:rsid w:val="00C44AE6"/>
    <w:rsid w:val="00C46B02"/>
    <w:rsid w:val="00C539E7"/>
    <w:rsid w:val="00C60952"/>
    <w:rsid w:val="00C81261"/>
    <w:rsid w:val="00C87497"/>
    <w:rsid w:val="00C9313C"/>
    <w:rsid w:val="00C94A0A"/>
    <w:rsid w:val="00C95FEA"/>
    <w:rsid w:val="00C9631B"/>
    <w:rsid w:val="00CA5A0E"/>
    <w:rsid w:val="00CB1404"/>
    <w:rsid w:val="00CC60E5"/>
    <w:rsid w:val="00CC6460"/>
    <w:rsid w:val="00CD45D5"/>
    <w:rsid w:val="00CD4897"/>
    <w:rsid w:val="00CE35D3"/>
    <w:rsid w:val="00CF4351"/>
    <w:rsid w:val="00CF7D22"/>
    <w:rsid w:val="00D22551"/>
    <w:rsid w:val="00D5552F"/>
    <w:rsid w:val="00D56C62"/>
    <w:rsid w:val="00D75ABB"/>
    <w:rsid w:val="00D93AB1"/>
    <w:rsid w:val="00D95435"/>
    <w:rsid w:val="00D978EC"/>
    <w:rsid w:val="00DA2E18"/>
    <w:rsid w:val="00DC7525"/>
    <w:rsid w:val="00DD1BEB"/>
    <w:rsid w:val="00DD535B"/>
    <w:rsid w:val="00DE19A7"/>
    <w:rsid w:val="00DE35CA"/>
    <w:rsid w:val="00DF0372"/>
    <w:rsid w:val="00DF4CC5"/>
    <w:rsid w:val="00E02E63"/>
    <w:rsid w:val="00E0645D"/>
    <w:rsid w:val="00E07154"/>
    <w:rsid w:val="00E162E5"/>
    <w:rsid w:val="00E22C2D"/>
    <w:rsid w:val="00E248F3"/>
    <w:rsid w:val="00E33F2A"/>
    <w:rsid w:val="00E546A7"/>
    <w:rsid w:val="00E601D1"/>
    <w:rsid w:val="00E60505"/>
    <w:rsid w:val="00E60EB5"/>
    <w:rsid w:val="00E61F25"/>
    <w:rsid w:val="00E70391"/>
    <w:rsid w:val="00E73007"/>
    <w:rsid w:val="00E860BA"/>
    <w:rsid w:val="00E87EDA"/>
    <w:rsid w:val="00E97CE9"/>
    <w:rsid w:val="00EB7EE0"/>
    <w:rsid w:val="00EC26B1"/>
    <w:rsid w:val="00EC280A"/>
    <w:rsid w:val="00EC30CB"/>
    <w:rsid w:val="00ED05AA"/>
    <w:rsid w:val="00EE6172"/>
    <w:rsid w:val="00EF06A6"/>
    <w:rsid w:val="00EF3E9B"/>
    <w:rsid w:val="00EF792A"/>
    <w:rsid w:val="00F01EB8"/>
    <w:rsid w:val="00F0784D"/>
    <w:rsid w:val="00F15C44"/>
    <w:rsid w:val="00F17BA8"/>
    <w:rsid w:val="00F20353"/>
    <w:rsid w:val="00F23356"/>
    <w:rsid w:val="00F269DA"/>
    <w:rsid w:val="00F3298B"/>
    <w:rsid w:val="00F32994"/>
    <w:rsid w:val="00F347C3"/>
    <w:rsid w:val="00F46AA6"/>
    <w:rsid w:val="00F56735"/>
    <w:rsid w:val="00F703EC"/>
    <w:rsid w:val="00F70B22"/>
    <w:rsid w:val="00F718E9"/>
    <w:rsid w:val="00F93EFA"/>
    <w:rsid w:val="00FA2A0B"/>
    <w:rsid w:val="00FB57EF"/>
    <w:rsid w:val="00FB6B68"/>
    <w:rsid w:val="00FC26E9"/>
    <w:rsid w:val="00FE59A9"/>
    <w:rsid w:val="00FF1698"/>
    <w:rsid w:val="00FF4515"/>
    <w:rsid w:val="00FF765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3C2379"/>
  <w15:docId w15:val="{6D777F37-8A20-442F-97C7-A758FD4D6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9372F"/>
    <w:rPr>
      <w:sz w:val="24"/>
      <w:szCs w:val="24"/>
      <w:lang w:val="en-US" w:eastAsia="en-US"/>
    </w:rPr>
  </w:style>
  <w:style w:type="paragraph" w:styleId="Heading1">
    <w:name w:val="heading 1"/>
    <w:basedOn w:val="Normal"/>
    <w:next w:val="Normal"/>
    <w:link w:val="Heading1Char"/>
    <w:qFormat/>
    <w:rsid w:val="0029372F"/>
    <w:pPr>
      <w:keepNext/>
      <w:jc w:val="center"/>
      <w:outlineLvl w:val="0"/>
    </w:pPr>
    <w:rPr>
      <w:b/>
      <w:bCs/>
      <w:sz w:val="22"/>
      <w:lang w:val="lt-LT"/>
    </w:rPr>
  </w:style>
  <w:style w:type="paragraph" w:styleId="Heading2">
    <w:name w:val="heading 2"/>
    <w:basedOn w:val="Normal"/>
    <w:next w:val="Normal"/>
    <w:qFormat/>
    <w:rsid w:val="0029372F"/>
    <w:pPr>
      <w:keepNext/>
      <w:tabs>
        <w:tab w:val="left" w:pos="5103"/>
      </w:tabs>
      <w:ind w:right="-1333" w:firstLine="1276"/>
      <w:jc w:val="both"/>
      <w:outlineLvl w:val="1"/>
    </w:pPr>
    <w:rPr>
      <w:i/>
      <w:i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29372F"/>
    <w:pPr>
      <w:overflowPunct w:val="0"/>
      <w:autoSpaceDE w:val="0"/>
      <w:autoSpaceDN w:val="0"/>
      <w:adjustRightInd w:val="0"/>
      <w:jc w:val="both"/>
      <w:textAlignment w:val="baseline"/>
    </w:pPr>
    <w:rPr>
      <w:rFonts w:ascii="TimesLT" w:hAnsi="TimesLT"/>
      <w:sz w:val="22"/>
      <w:szCs w:val="20"/>
      <w:lang w:val="lt-LT"/>
    </w:rPr>
  </w:style>
  <w:style w:type="paragraph" w:styleId="Header">
    <w:name w:val="header"/>
    <w:basedOn w:val="Normal"/>
    <w:rsid w:val="0029372F"/>
    <w:pPr>
      <w:tabs>
        <w:tab w:val="center" w:pos="4153"/>
        <w:tab w:val="right" w:pos="8306"/>
      </w:tabs>
    </w:pPr>
  </w:style>
  <w:style w:type="character" w:styleId="PageNumber">
    <w:name w:val="page number"/>
    <w:basedOn w:val="DefaultParagraphFont"/>
    <w:rsid w:val="0029372F"/>
  </w:style>
  <w:style w:type="paragraph" w:styleId="BodyTextIndent">
    <w:name w:val="Body Text Indent"/>
    <w:basedOn w:val="Normal"/>
    <w:link w:val="BodyTextIndentChar"/>
    <w:rsid w:val="0029372F"/>
    <w:pPr>
      <w:tabs>
        <w:tab w:val="left" w:pos="5103"/>
      </w:tabs>
      <w:overflowPunct w:val="0"/>
      <w:autoSpaceDE w:val="0"/>
      <w:autoSpaceDN w:val="0"/>
      <w:adjustRightInd w:val="0"/>
      <w:ind w:right="-1333" w:firstLine="1134"/>
      <w:jc w:val="both"/>
    </w:pPr>
    <w:rPr>
      <w:szCs w:val="20"/>
      <w:lang w:val="lt-LT"/>
    </w:rPr>
  </w:style>
  <w:style w:type="paragraph" w:styleId="BodyText2">
    <w:name w:val="Body Text 2"/>
    <w:basedOn w:val="Normal"/>
    <w:rsid w:val="0029372F"/>
    <w:pPr>
      <w:jc w:val="both"/>
    </w:pPr>
    <w:rPr>
      <w:lang w:val="lt-LT"/>
    </w:rPr>
  </w:style>
  <w:style w:type="paragraph" w:styleId="BalloonText">
    <w:name w:val="Balloon Text"/>
    <w:basedOn w:val="Normal"/>
    <w:semiHidden/>
    <w:rsid w:val="007E6D48"/>
    <w:rPr>
      <w:rFonts w:ascii="Tahoma" w:hAnsi="Tahoma" w:cs="Tahoma"/>
      <w:sz w:val="16"/>
      <w:szCs w:val="16"/>
    </w:rPr>
  </w:style>
  <w:style w:type="paragraph" w:styleId="Footer">
    <w:name w:val="footer"/>
    <w:basedOn w:val="Normal"/>
    <w:link w:val="FooterChar"/>
    <w:rsid w:val="0096565A"/>
    <w:pPr>
      <w:tabs>
        <w:tab w:val="center" w:pos="4819"/>
        <w:tab w:val="right" w:pos="9638"/>
      </w:tabs>
    </w:pPr>
  </w:style>
  <w:style w:type="character" w:customStyle="1" w:styleId="FooterChar">
    <w:name w:val="Footer Char"/>
    <w:basedOn w:val="DefaultParagraphFont"/>
    <w:link w:val="Footer"/>
    <w:rsid w:val="0096565A"/>
    <w:rPr>
      <w:sz w:val="24"/>
      <w:szCs w:val="24"/>
      <w:lang w:val="en-US" w:eastAsia="en-US"/>
    </w:rPr>
  </w:style>
  <w:style w:type="table" w:styleId="TableGrid">
    <w:name w:val="Table Grid"/>
    <w:basedOn w:val="TableNormal"/>
    <w:rsid w:val="0096565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rsid w:val="0098056D"/>
    <w:rPr>
      <w:b/>
      <w:bCs/>
      <w:sz w:val="22"/>
      <w:szCs w:val="24"/>
      <w:lang w:eastAsia="en-US"/>
    </w:rPr>
  </w:style>
  <w:style w:type="character" w:customStyle="1" w:styleId="BodyTextIndentChar">
    <w:name w:val="Body Text Indent Char"/>
    <w:basedOn w:val="DefaultParagraphFont"/>
    <w:link w:val="BodyTextIndent"/>
    <w:rsid w:val="00FC26E9"/>
    <w:rPr>
      <w:sz w:val="24"/>
      <w:lang w:eastAsia="en-US"/>
    </w:rPr>
  </w:style>
  <w:style w:type="paragraph" w:customStyle="1" w:styleId="Patvirtinta">
    <w:name w:val="Patvirtinta"/>
    <w:uiPriority w:val="99"/>
    <w:rsid w:val="00432E43"/>
    <w:pPr>
      <w:tabs>
        <w:tab w:val="left" w:pos="1304"/>
        <w:tab w:val="left" w:pos="1457"/>
        <w:tab w:val="left" w:pos="1604"/>
        <w:tab w:val="left" w:pos="1757"/>
      </w:tabs>
      <w:autoSpaceDE w:val="0"/>
      <w:autoSpaceDN w:val="0"/>
      <w:adjustRightInd w:val="0"/>
      <w:ind w:left="5953"/>
    </w:pPr>
    <w:rPr>
      <w:rFonts w:ascii="TimesLT" w:hAnsi="TimesL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921303">
      <w:bodyDiv w:val="1"/>
      <w:marLeft w:val="0"/>
      <w:marRight w:val="0"/>
      <w:marTop w:val="0"/>
      <w:marBottom w:val="0"/>
      <w:divBdr>
        <w:top w:val="none" w:sz="0" w:space="0" w:color="auto"/>
        <w:left w:val="none" w:sz="0" w:space="0" w:color="auto"/>
        <w:bottom w:val="none" w:sz="0" w:space="0" w:color="auto"/>
        <w:right w:val="none" w:sz="0" w:space="0" w:color="auto"/>
      </w:divBdr>
    </w:div>
    <w:div w:id="259267327">
      <w:bodyDiv w:val="1"/>
      <w:marLeft w:val="0"/>
      <w:marRight w:val="0"/>
      <w:marTop w:val="0"/>
      <w:marBottom w:val="0"/>
      <w:divBdr>
        <w:top w:val="none" w:sz="0" w:space="0" w:color="auto"/>
        <w:left w:val="none" w:sz="0" w:space="0" w:color="auto"/>
        <w:bottom w:val="none" w:sz="0" w:space="0" w:color="auto"/>
        <w:right w:val="none" w:sz="0" w:space="0" w:color="auto"/>
      </w:divBdr>
    </w:div>
    <w:div w:id="374938602">
      <w:bodyDiv w:val="1"/>
      <w:marLeft w:val="0"/>
      <w:marRight w:val="0"/>
      <w:marTop w:val="0"/>
      <w:marBottom w:val="0"/>
      <w:divBdr>
        <w:top w:val="none" w:sz="0" w:space="0" w:color="auto"/>
        <w:left w:val="none" w:sz="0" w:space="0" w:color="auto"/>
        <w:bottom w:val="none" w:sz="0" w:space="0" w:color="auto"/>
        <w:right w:val="none" w:sz="0" w:space="0" w:color="auto"/>
      </w:divBdr>
    </w:div>
    <w:div w:id="732697437">
      <w:bodyDiv w:val="1"/>
      <w:marLeft w:val="0"/>
      <w:marRight w:val="0"/>
      <w:marTop w:val="0"/>
      <w:marBottom w:val="0"/>
      <w:divBdr>
        <w:top w:val="none" w:sz="0" w:space="0" w:color="auto"/>
        <w:left w:val="none" w:sz="0" w:space="0" w:color="auto"/>
        <w:bottom w:val="none" w:sz="0" w:space="0" w:color="auto"/>
        <w:right w:val="none" w:sz="0" w:space="0" w:color="auto"/>
      </w:divBdr>
    </w:div>
    <w:div w:id="750852983">
      <w:bodyDiv w:val="1"/>
      <w:marLeft w:val="0"/>
      <w:marRight w:val="0"/>
      <w:marTop w:val="0"/>
      <w:marBottom w:val="0"/>
      <w:divBdr>
        <w:top w:val="none" w:sz="0" w:space="0" w:color="auto"/>
        <w:left w:val="none" w:sz="0" w:space="0" w:color="auto"/>
        <w:bottom w:val="none" w:sz="0" w:space="0" w:color="auto"/>
        <w:right w:val="none" w:sz="0" w:space="0" w:color="auto"/>
      </w:divBdr>
    </w:div>
    <w:div w:id="756557189">
      <w:bodyDiv w:val="1"/>
      <w:marLeft w:val="0"/>
      <w:marRight w:val="0"/>
      <w:marTop w:val="0"/>
      <w:marBottom w:val="0"/>
      <w:divBdr>
        <w:top w:val="none" w:sz="0" w:space="0" w:color="auto"/>
        <w:left w:val="none" w:sz="0" w:space="0" w:color="auto"/>
        <w:bottom w:val="none" w:sz="0" w:space="0" w:color="auto"/>
        <w:right w:val="none" w:sz="0" w:space="0" w:color="auto"/>
      </w:divBdr>
    </w:div>
    <w:div w:id="780608322">
      <w:bodyDiv w:val="1"/>
      <w:marLeft w:val="0"/>
      <w:marRight w:val="0"/>
      <w:marTop w:val="0"/>
      <w:marBottom w:val="0"/>
      <w:divBdr>
        <w:top w:val="none" w:sz="0" w:space="0" w:color="auto"/>
        <w:left w:val="none" w:sz="0" w:space="0" w:color="auto"/>
        <w:bottom w:val="none" w:sz="0" w:space="0" w:color="auto"/>
        <w:right w:val="none" w:sz="0" w:space="0" w:color="auto"/>
      </w:divBdr>
    </w:div>
    <w:div w:id="786050208">
      <w:bodyDiv w:val="1"/>
      <w:marLeft w:val="0"/>
      <w:marRight w:val="0"/>
      <w:marTop w:val="0"/>
      <w:marBottom w:val="0"/>
      <w:divBdr>
        <w:top w:val="none" w:sz="0" w:space="0" w:color="auto"/>
        <w:left w:val="none" w:sz="0" w:space="0" w:color="auto"/>
        <w:bottom w:val="none" w:sz="0" w:space="0" w:color="auto"/>
        <w:right w:val="none" w:sz="0" w:space="0" w:color="auto"/>
      </w:divBdr>
    </w:div>
    <w:div w:id="824012815">
      <w:bodyDiv w:val="1"/>
      <w:marLeft w:val="0"/>
      <w:marRight w:val="0"/>
      <w:marTop w:val="0"/>
      <w:marBottom w:val="0"/>
      <w:divBdr>
        <w:top w:val="none" w:sz="0" w:space="0" w:color="auto"/>
        <w:left w:val="none" w:sz="0" w:space="0" w:color="auto"/>
        <w:bottom w:val="none" w:sz="0" w:space="0" w:color="auto"/>
        <w:right w:val="none" w:sz="0" w:space="0" w:color="auto"/>
      </w:divBdr>
    </w:div>
    <w:div w:id="835724763">
      <w:bodyDiv w:val="1"/>
      <w:marLeft w:val="0"/>
      <w:marRight w:val="0"/>
      <w:marTop w:val="0"/>
      <w:marBottom w:val="0"/>
      <w:divBdr>
        <w:top w:val="none" w:sz="0" w:space="0" w:color="auto"/>
        <w:left w:val="none" w:sz="0" w:space="0" w:color="auto"/>
        <w:bottom w:val="none" w:sz="0" w:space="0" w:color="auto"/>
        <w:right w:val="none" w:sz="0" w:space="0" w:color="auto"/>
      </w:divBdr>
    </w:div>
    <w:div w:id="865563032">
      <w:bodyDiv w:val="1"/>
      <w:marLeft w:val="0"/>
      <w:marRight w:val="0"/>
      <w:marTop w:val="0"/>
      <w:marBottom w:val="0"/>
      <w:divBdr>
        <w:top w:val="none" w:sz="0" w:space="0" w:color="auto"/>
        <w:left w:val="none" w:sz="0" w:space="0" w:color="auto"/>
        <w:bottom w:val="none" w:sz="0" w:space="0" w:color="auto"/>
        <w:right w:val="none" w:sz="0" w:space="0" w:color="auto"/>
      </w:divBdr>
    </w:div>
    <w:div w:id="882330258">
      <w:bodyDiv w:val="1"/>
      <w:marLeft w:val="0"/>
      <w:marRight w:val="0"/>
      <w:marTop w:val="0"/>
      <w:marBottom w:val="0"/>
      <w:divBdr>
        <w:top w:val="none" w:sz="0" w:space="0" w:color="auto"/>
        <w:left w:val="none" w:sz="0" w:space="0" w:color="auto"/>
        <w:bottom w:val="none" w:sz="0" w:space="0" w:color="auto"/>
        <w:right w:val="none" w:sz="0" w:space="0" w:color="auto"/>
      </w:divBdr>
    </w:div>
    <w:div w:id="932668772">
      <w:bodyDiv w:val="1"/>
      <w:marLeft w:val="0"/>
      <w:marRight w:val="0"/>
      <w:marTop w:val="0"/>
      <w:marBottom w:val="0"/>
      <w:divBdr>
        <w:top w:val="none" w:sz="0" w:space="0" w:color="auto"/>
        <w:left w:val="none" w:sz="0" w:space="0" w:color="auto"/>
        <w:bottom w:val="none" w:sz="0" w:space="0" w:color="auto"/>
        <w:right w:val="none" w:sz="0" w:space="0" w:color="auto"/>
      </w:divBdr>
    </w:div>
    <w:div w:id="972714914">
      <w:bodyDiv w:val="1"/>
      <w:marLeft w:val="0"/>
      <w:marRight w:val="0"/>
      <w:marTop w:val="0"/>
      <w:marBottom w:val="0"/>
      <w:divBdr>
        <w:top w:val="none" w:sz="0" w:space="0" w:color="auto"/>
        <w:left w:val="none" w:sz="0" w:space="0" w:color="auto"/>
        <w:bottom w:val="none" w:sz="0" w:space="0" w:color="auto"/>
        <w:right w:val="none" w:sz="0" w:space="0" w:color="auto"/>
      </w:divBdr>
    </w:div>
    <w:div w:id="1431510677">
      <w:bodyDiv w:val="1"/>
      <w:marLeft w:val="0"/>
      <w:marRight w:val="0"/>
      <w:marTop w:val="0"/>
      <w:marBottom w:val="0"/>
      <w:divBdr>
        <w:top w:val="none" w:sz="0" w:space="0" w:color="auto"/>
        <w:left w:val="none" w:sz="0" w:space="0" w:color="auto"/>
        <w:bottom w:val="none" w:sz="0" w:space="0" w:color="auto"/>
        <w:right w:val="none" w:sz="0" w:space="0" w:color="auto"/>
      </w:divBdr>
    </w:div>
    <w:div w:id="1457259715">
      <w:bodyDiv w:val="1"/>
      <w:marLeft w:val="0"/>
      <w:marRight w:val="0"/>
      <w:marTop w:val="0"/>
      <w:marBottom w:val="0"/>
      <w:divBdr>
        <w:top w:val="none" w:sz="0" w:space="0" w:color="auto"/>
        <w:left w:val="none" w:sz="0" w:space="0" w:color="auto"/>
        <w:bottom w:val="none" w:sz="0" w:space="0" w:color="auto"/>
        <w:right w:val="none" w:sz="0" w:space="0" w:color="auto"/>
      </w:divBdr>
    </w:div>
    <w:div w:id="1512799782">
      <w:bodyDiv w:val="1"/>
      <w:marLeft w:val="0"/>
      <w:marRight w:val="0"/>
      <w:marTop w:val="0"/>
      <w:marBottom w:val="0"/>
      <w:divBdr>
        <w:top w:val="none" w:sz="0" w:space="0" w:color="auto"/>
        <w:left w:val="none" w:sz="0" w:space="0" w:color="auto"/>
        <w:bottom w:val="none" w:sz="0" w:space="0" w:color="auto"/>
        <w:right w:val="none" w:sz="0" w:space="0" w:color="auto"/>
      </w:divBdr>
    </w:div>
    <w:div w:id="1524055606">
      <w:bodyDiv w:val="1"/>
      <w:marLeft w:val="0"/>
      <w:marRight w:val="0"/>
      <w:marTop w:val="0"/>
      <w:marBottom w:val="0"/>
      <w:divBdr>
        <w:top w:val="none" w:sz="0" w:space="0" w:color="auto"/>
        <w:left w:val="none" w:sz="0" w:space="0" w:color="auto"/>
        <w:bottom w:val="none" w:sz="0" w:space="0" w:color="auto"/>
        <w:right w:val="none" w:sz="0" w:space="0" w:color="auto"/>
      </w:divBdr>
    </w:div>
    <w:div w:id="1766613133">
      <w:bodyDiv w:val="1"/>
      <w:marLeft w:val="0"/>
      <w:marRight w:val="0"/>
      <w:marTop w:val="0"/>
      <w:marBottom w:val="0"/>
      <w:divBdr>
        <w:top w:val="none" w:sz="0" w:space="0" w:color="auto"/>
        <w:left w:val="none" w:sz="0" w:space="0" w:color="auto"/>
        <w:bottom w:val="none" w:sz="0" w:space="0" w:color="auto"/>
        <w:right w:val="none" w:sz="0" w:space="0" w:color="auto"/>
      </w:divBdr>
    </w:div>
    <w:div w:id="1778717651">
      <w:bodyDiv w:val="1"/>
      <w:marLeft w:val="0"/>
      <w:marRight w:val="0"/>
      <w:marTop w:val="0"/>
      <w:marBottom w:val="0"/>
      <w:divBdr>
        <w:top w:val="none" w:sz="0" w:space="0" w:color="auto"/>
        <w:left w:val="none" w:sz="0" w:space="0" w:color="auto"/>
        <w:bottom w:val="none" w:sz="0" w:space="0" w:color="auto"/>
        <w:right w:val="none" w:sz="0" w:space="0" w:color="auto"/>
      </w:divBdr>
    </w:div>
    <w:div w:id="1864397747">
      <w:bodyDiv w:val="1"/>
      <w:marLeft w:val="0"/>
      <w:marRight w:val="0"/>
      <w:marTop w:val="0"/>
      <w:marBottom w:val="0"/>
      <w:divBdr>
        <w:top w:val="none" w:sz="0" w:space="0" w:color="auto"/>
        <w:left w:val="none" w:sz="0" w:space="0" w:color="auto"/>
        <w:bottom w:val="none" w:sz="0" w:space="0" w:color="auto"/>
        <w:right w:val="none" w:sz="0" w:space="0" w:color="auto"/>
      </w:divBdr>
    </w:div>
    <w:div w:id="1958020693">
      <w:bodyDiv w:val="1"/>
      <w:marLeft w:val="0"/>
      <w:marRight w:val="0"/>
      <w:marTop w:val="0"/>
      <w:marBottom w:val="0"/>
      <w:divBdr>
        <w:top w:val="none" w:sz="0" w:space="0" w:color="auto"/>
        <w:left w:val="none" w:sz="0" w:space="0" w:color="auto"/>
        <w:bottom w:val="none" w:sz="0" w:space="0" w:color="auto"/>
        <w:right w:val="none" w:sz="0" w:space="0" w:color="auto"/>
      </w:divBdr>
    </w:div>
    <w:div w:id="208151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3548</Words>
  <Characters>2023</Characters>
  <Application>Microsoft Office Word</Application>
  <DocSecurity>0</DocSecurity>
  <Lines>16</Lines>
  <Paragraphs>11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VADOVYBĖS APSAUGOS DEPARTAMENTO </vt:lpstr>
    </vt:vector>
  </TitlesOfParts>
  <Company>VAD</Company>
  <LinksUpToDate>false</LinksUpToDate>
  <CharactersWithSpaces>5560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Edita Steponkute</dc:creator>
  <cp:lastModifiedBy>Edita Steponkute</cp:lastModifiedBy>
  <cp:revision>3</cp:revision>
  <cp:lastPrinted>2010-07-27T12:30:00Z</cp:lastPrinted>
  <dcterms:created xsi:type="dcterms:W3CDTF">2020-07-27T08:47:00Z</dcterms:created>
  <dcterms:modified xsi:type="dcterms:W3CDTF">2020-07-27T08:48:00Z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X:RegistrationNo">
    <vt:lpwstr>V-159</vt:lpwstr>
  </property>
  <property fmtid="{D5CDD505-2E9C-101B-9397-08002B2CF9AE}" pid="3" name="DLX:Title">
    <vt:lpwstr>Dėl Lietuvos Respublikos vadovybės apsaugos tarnybos lygių galimybių politikos įgyvendinimo ir vykdymo priežiūros principų įgyvendinimo priemonių aprašo patvirtinimo</vt:lpwstr>
  </property>
  <property fmtid="{D5CDD505-2E9C-101B-9397-08002B2CF9AE}" pid="4" name="DLX:abs_VRM_SusijusiuDokumentuDuomenys">
    <vt:lpwstr>
    </vt:lpwstr>
  </property>
  <property fmtid="{D5CDD505-2E9C-101B-9397-08002B2CF9AE}" pid="5" name="DLX:abs_VRM_DokumentoGavejaiGalininkoLinksniu3">
    <vt:lpwstr>Visi darbuotojai,  </vt:lpwstr>
  </property>
  <property fmtid="{D5CDD505-2E9C-101B-9397-08002B2CF9AE}" pid="6" name="DLX:abs_VRM_RengejoDuomenys">
    <vt:lpwstr>Jolita Batura, tel. 8 706 63 158, el. p. jolita.batura@vad.lt</vt:lpwstr>
  </property>
  <property fmtid="{D5CDD505-2E9C-101B-9397-08002B2CF9AE}" pid="7" name="DLX:abs_VRM_DokumentoRusis:Title">
    <vt:lpwstr>Įsakymas</vt:lpwstr>
  </property>
  <property fmtid="{D5CDD505-2E9C-101B-9397-08002B2CF9AE}" pid="8" name="DLX:abs_VRM_PasirasantysAsmenysWord">
    <vt:lpwstr>Direktorius						Rymantas Mockevičius</vt:lpwstr>
  </property>
  <property fmtid="{D5CDD505-2E9C-101B-9397-08002B2CF9AE}" pid="9" name="DLX:abs_VRM_DokumentoGavejaiNaudininkoLinksniu3">
    <vt:lpwstr>
    </vt:lpwstr>
  </property>
  <property fmtid="{D5CDD505-2E9C-101B-9397-08002B2CF9AE}" pid="10" name="DLX:abs_VRM_DokumentoGavejaiVardininkoLinksniu3">
    <vt:lpwstr>
    </vt:lpwstr>
  </property>
  <property fmtid="{D5CDD505-2E9C-101B-9397-08002B2CF9AE}" pid="11" name="DLX:abs_VRM_RegistracijosDataMisriuojuBudu">
    <vt:lpwstr>-</vt:lpwstr>
  </property>
</Properties>
</file>