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4E9A9A" w14:textId="77777777" w:rsidR="00576A0D" w:rsidRPr="007D6619" w:rsidRDefault="00677D83">
      <w:pPr>
        <w:pStyle w:val="Heading1"/>
        <w:rPr>
          <w:rFonts w:ascii="Arial" w:hAnsi="Arial" w:cs="Arial"/>
          <w:sz w:val="24"/>
        </w:rPr>
      </w:pPr>
      <w:r w:rsidRPr="007D6619">
        <w:rPr>
          <w:rFonts w:ascii="Arial" w:hAnsi="Arial" w:cs="Arial"/>
          <w:szCs w:val="22"/>
        </w:rPr>
        <w:t>LIETUVOS RESPUBLIKOS</w:t>
      </w:r>
      <w:r w:rsidRPr="007D6619">
        <w:rPr>
          <w:rFonts w:ascii="Arial" w:hAnsi="Arial" w:cs="Arial"/>
          <w:sz w:val="24"/>
        </w:rPr>
        <w:t xml:space="preserve"> </w:t>
      </w:r>
    </w:p>
    <w:p w14:paraId="53091D53" w14:textId="153967C5" w:rsidR="00982FBB" w:rsidRPr="007D6619" w:rsidRDefault="00982FBB">
      <w:pPr>
        <w:pStyle w:val="Heading1"/>
        <w:rPr>
          <w:rFonts w:ascii="Arial" w:hAnsi="Arial" w:cs="Arial"/>
          <w:sz w:val="24"/>
        </w:rPr>
      </w:pPr>
      <w:r w:rsidRPr="007D6619">
        <w:rPr>
          <w:rFonts w:ascii="Arial" w:hAnsi="Arial" w:cs="Arial"/>
          <w:szCs w:val="22"/>
        </w:rPr>
        <w:t xml:space="preserve">VADOVYBĖS APSAUGOS </w:t>
      </w:r>
      <w:r w:rsidR="00677D83" w:rsidRPr="007D6619">
        <w:rPr>
          <w:rFonts w:ascii="Arial" w:hAnsi="Arial" w:cs="Arial"/>
          <w:szCs w:val="22"/>
        </w:rPr>
        <w:t>TARNYBOS</w:t>
      </w:r>
    </w:p>
    <w:p w14:paraId="53091D55" w14:textId="77777777" w:rsidR="00982FBB" w:rsidRPr="007D6619" w:rsidRDefault="00982FBB">
      <w:pPr>
        <w:pStyle w:val="Heading1"/>
        <w:rPr>
          <w:rFonts w:ascii="Arial" w:hAnsi="Arial" w:cs="Arial"/>
          <w:bCs w:val="0"/>
          <w:szCs w:val="22"/>
        </w:rPr>
      </w:pPr>
      <w:r w:rsidRPr="007D6619">
        <w:rPr>
          <w:rFonts w:ascii="Arial" w:hAnsi="Arial" w:cs="Arial"/>
          <w:bCs w:val="0"/>
          <w:szCs w:val="22"/>
        </w:rPr>
        <w:t>DIREKTORIUS</w:t>
      </w:r>
    </w:p>
    <w:p w14:paraId="53091D56" w14:textId="7E72F366" w:rsidR="00982FBB" w:rsidRPr="007D6619" w:rsidRDefault="00982FBB">
      <w:pPr>
        <w:jc w:val="center"/>
        <w:rPr>
          <w:b/>
          <w:bCs/>
          <w:lang w:val="lt-LT"/>
        </w:rPr>
      </w:pPr>
    </w:p>
    <w:p w14:paraId="1987A98D" w14:textId="77777777" w:rsidR="00163A9D" w:rsidRPr="007D6619" w:rsidRDefault="00163A9D" w:rsidP="00163A9D">
      <w:pPr>
        <w:jc w:val="center"/>
        <w:rPr>
          <w:rFonts w:ascii="Arial" w:hAnsi="Arial" w:cs="Arial"/>
          <w:b/>
          <w:bCs/>
          <w:sz w:val="22"/>
          <w:szCs w:val="22"/>
          <w:lang w:val="lt-LT"/>
        </w:rPr>
      </w:pPr>
      <w:r w:rsidRPr="007D6619">
        <w:rPr>
          <w:rFonts w:ascii="Arial" w:hAnsi="Arial" w:cs="Arial"/>
          <w:b/>
          <w:bCs/>
          <w:sz w:val="22"/>
          <w:szCs w:val="22"/>
          <w:lang w:val="lt-LT"/>
        </w:rPr>
        <w:t>ĮSAKYMAS</w:t>
      </w:r>
    </w:p>
    <w:p w14:paraId="4EEDD122" w14:textId="5E19DC97" w:rsidR="00163A9D" w:rsidRPr="007D6619" w:rsidRDefault="00163A9D" w:rsidP="00163A9D">
      <w:pPr>
        <w:jc w:val="center"/>
        <w:rPr>
          <w:rFonts w:ascii="Arial" w:hAnsi="Arial" w:cs="Arial"/>
          <w:b/>
          <w:bCs/>
          <w:sz w:val="22"/>
          <w:szCs w:val="22"/>
          <w:lang w:val="lt-LT" w:eastAsia="lt-LT"/>
        </w:rPr>
      </w:pPr>
      <w:r w:rsidRPr="007D6619">
        <w:rPr>
          <w:rFonts w:ascii="Arial" w:hAnsi="Arial" w:cs="Arial"/>
          <w:b/>
          <w:bCs/>
          <w:sz w:val="22"/>
          <w:szCs w:val="22"/>
          <w:lang w:val="lt-LT"/>
        </w:rPr>
        <w:t xml:space="preserve">DĖL NELAIMINGŲ ATSITIKIMŲ TARNYBOJE, </w:t>
      </w:r>
      <w:r w:rsidRPr="007D6619">
        <w:rPr>
          <w:rFonts w:ascii="Arial" w:hAnsi="Arial" w:cs="Arial"/>
          <w:b/>
          <w:bCs/>
          <w:color w:val="000000"/>
          <w:sz w:val="22"/>
          <w:szCs w:val="22"/>
          <w:lang w:val="lt-LT"/>
        </w:rPr>
        <w:t xml:space="preserve">PAKELIUI Į TARNYBĄ AR IŠ TARNYBOS, </w:t>
      </w:r>
      <w:r w:rsidRPr="007D6619">
        <w:rPr>
          <w:rFonts w:ascii="Arial" w:hAnsi="Arial" w:cs="Arial"/>
          <w:b/>
          <w:bCs/>
          <w:caps/>
          <w:color w:val="000000"/>
          <w:sz w:val="22"/>
          <w:szCs w:val="22"/>
          <w:lang w:val="lt-LT" w:eastAsia="lt-LT"/>
        </w:rPr>
        <w:t>NUSTATYMO, AR VADOVYBĖS APSAUGOS TARNYBOS pareigūnO MIRTIS, SUSIŽALOJIMAS, SUŽALOJIMAS AR SVEIKATOS SUTRIKDYMAS YRA SUSIJĘ SU TARNYBINIŲ PAREIGŲ ATLIKIMu AR VADOVYBĖS APSAUGOS TARNYBOS PAREIGŪNO STATUSU, ar tarnybinių pareigų atlikimas yra susiję su didesniu pavojumi ar didesne rizika VADOVYBĖS APSAUGOS TARNYBOS pareigūno gyvybei ar sveikatai</w:t>
      </w:r>
      <w:r w:rsidRPr="007D6619">
        <w:rPr>
          <w:rFonts w:ascii="Arial" w:hAnsi="Arial" w:cs="Arial"/>
          <w:b/>
          <w:bCs/>
          <w:color w:val="000000"/>
          <w:sz w:val="22"/>
          <w:szCs w:val="22"/>
          <w:lang w:val="lt-LT"/>
        </w:rPr>
        <w:t xml:space="preserve"> TYRIMO IR APSKAITOS TVARKOS APRAŠO IR </w:t>
      </w:r>
      <w:r w:rsidRPr="007D6619">
        <w:rPr>
          <w:rFonts w:ascii="Arial" w:hAnsi="Arial" w:cs="Arial"/>
          <w:b/>
          <w:bCs/>
          <w:sz w:val="22"/>
          <w:szCs w:val="22"/>
          <w:lang w:val="lt-LT" w:eastAsia="lt-LT"/>
        </w:rPr>
        <w:t>KOMPENSACIJOS DYDŽIŲ NUSTATYMO VADOVYBĖS APSAUGOS TARNYBOS PAREIGŪNŲ LENGVO SVEIKATOS SUTRIKDYMO ATVEJAIS TVARKOS APRAŠO</w:t>
      </w:r>
    </w:p>
    <w:p w14:paraId="04804B9C" w14:textId="1CB16FC7" w:rsidR="00163A9D" w:rsidRPr="00050836" w:rsidRDefault="00163A9D" w:rsidP="00163A9D">
      <w:pPr>
        <w:jc w:val="center"/>
        <w:rPr>
          <w:rFonts w:ascii="Arial" w:hAnsi="Arial" w:cs="Arial"/>
          <w:b/>
          <w:bCs/>
          <w:sz w:val="22"/>
          <w:szCs w:val="22"/>
          <w:lang w:val="lt-LT"/>
        </w:rPr>
      </w:pPr>
      <w:r w:rsidRPr="007D6619">
        <w:rPr>
          <w:rFonts w:ascii="Arial" w:hAnsi="Arial" w:cs="Arial"/>
          <w:b/>
          <w:bCs/>
          <w:color w:val="000000"/>
          <w:sz w:val="22"/>
          <w:szCs w:val="22"/>
          <w:lang w:val="lt-LT"/>
        </w:rPr>
        <w:t xml:space="preserve"> </w:t>
      </w:r>
      <w:r w:rsidRPr="00050836">
        <w:rPr>
          <w:rFonts w:ascii="Arial" w:hAnsi="Arial" w:cs="Arial"/>
          <w:b/>
          <w:bCs/>
          <w:sz w:val="22"/>
          <w:szCs w:val="22"/>
          <w:lang w:val="lt-LT"/>
        </w:rPr>
        <w:t>PATVIRTINIMO</w:t>
      </w:r>
      <w:r w:rsidRPr="00050836">
        <w:rPr>
          <w:rFonts w:ascii="Arial" w:hAnsi="Arial" w:cs="Arial"/>
          <w:sz w:val="22"/>
          <w:szCs w:val="22"/>
          <w:lang w:val="lt-LT"/>
        </w:rPr>
        <w:t xml:space="preserve"> </w:t>
      </w:r>
    </w:p>
    <w:p w14:paraId="48E15ACA" w14:textId="77777777" w:rsidR="00163A9D" w:rsidRPr="00050836" w:rsidRDefault="00163A9D" w:rsidP="00163A9D">
      <w:pPr>
        <w:jc w:val="center"/>
        <w:rPr>
          <w:rFonts w:ascii="Arial" w:hAnsi="Arial" w:cs="Arial"/>
          <w:sz w:val="22"/>
          <w:szCs w:val="22"/>
          <w:lang w:val="lt-LT"/>
        </w:rPr>
      </w:pPr>
    </w:p>
    <w:p w14:paraId="0864DD4A" w14:textId="4089DE20" w:rsidR="00163A9D" w:rsidRPr="00050836" w:rsidRDefault="00050836" w:rsidP="00163A9D">
      <w:pPr>
        <w:jc w:val="center"/>
        <w:rPr>
          <w:rFonts w:ascii="Arial" w:hAnsi="Arial" w:cs="Arial"/>
          <w:sz w:val="22"/>
          <w:szCs w:val="22"/>
          <w:lang w:val="lt-LT"/>
        </w:rPr>
      </w:pPr>
      <w:r w:rsidRPr="00050836">
        <w:rPr>
          <w:rFonts w:ascii="Arial" w:hAnsi="Arial" w:cs="Arial"/>
          <w:sz w:val="22"/>
          <w:szCs w:val="22"/>
          <w:lang w:val="lt-LT"/>
        </w:rPr>
        <w:t xml:space="preserve">2020 m. liepos </w:t>
      </w:r>
      <w:r>
        <w:rPr>
          <w:rFonts w:ascii="Arial" w:hAnsi="Arial" w:cs="Arial"/>
          <w:sz w:val="22"/>
          <w:szCs w:val="22"/>
          <w:lang w:val="lt-LT"/>
        </w:rPr>
        <w:t>8 d.</w:t>
      </w:r>
      <w:r w:rsidR="00163A9D" w:rsidRPr="00050836">
        <w:rPr>
          <w:rFonts w:ascii="Arial" w:hAnsi="Arial" w:cs="Arial"/>
          <w:sz w:val="22"/>
          <w:szCs w:val="22"/>
          <w:lang w:val="lt-LT"/>
        </w:rPr>
        <w:t xml:space="preserve"> Nr.</w:t>
      </w:r>
      <w:r>
        <w:rPr>
          <w:rFonts w:ascii="Arial" w:hAnsi="Arial" w:cs="Arial"/>
          <w:sz w:val="22"/>
          <w:szCs w:val="22"/>
          <w:lang w:val="lt-LT"/>
        </w:rPr>
        <w:t xml:space="preserve"> V-178</w:t>
      </w:r>
    </w:p>
    <w:p w14:paraId="208A148F" w14:textId="77777777" w:rsidR="00163A9D" w:rsidRPr="007D6619" w:rsidRDefault="00163A9D" w:rsidP="00163A9D">
      <w:pPr>
        <w:jc w:val="center"/>
        <w:rPr>
          <w:rFonts w:ascii="Arial" w:hAnsi="Arial" w:cs="Arial"/>
          <w:sz w:val="22"/>
          <w:szCs w:val="22"/>
          <w:lang w:val="lt-LT"/>
        </w:rPr>
      </w:pPr>
      <w:r w:rsidRPr="007D6619">
        <w:rPr>
          <w:rFonts w:ascii="Arial" w:hAnsi="Arial" w:cs="Arial"/>
          <w:sz w:val="22"/>
          <w:szCs w:val="22"/>
          <w:lang w:val="lt-LT"/>
        </w:rPr>
        <w:t xml:space="preserve">Vilnius </w:t>
      </w:r>
    </w:p>
    <w:p w14:paraId="6C438006" w14:textId="77777777" w:rsidR="00163A9D" w:rsidRPr="007D6619" w:rsidRDefault="00163A9D" w:rsidP="00163A9D">
      <w:pPr>
        <w:ind w:firstLine="720"/>
        <w:jc w:val="both"/>
        <w:rPr>
          <w:rFonts w:ascii="Arial" w:hAnsi="Arial" w:cs="Arial"/>
          <w:sz w:val="22"/>
          <w:szCs w:val="22"/>
          <w:lang w:val="lt-LT"/>
        </w:rPr>
      </w:pPr>
    </w:p>
    <w:p w14:paraId="74934A5B" w14:textId="77777777" w:rsidR="00163A9D" w:rsidRPr="007D6619" w:rsidRDefault="00163A9D" w:rsidP="00163A9D">
      <w:pPr>
        <w:pStyle w:val="BodyTextIndent"/>
        <w:ind w:right="0" w:firstLine="720"/>
        <w:rPr>
          <w:rFonts w:ascii="Arial" w:hAnsi="Arial" w:cs="Arial"/>
          <w:sz w:val="22"/>
          <w:szCs w:val="22"/>
        </w:rPr>
      </w:pPr>
    </w:p>
    <w:p w14:paraId="1088E5E1" w14:textId="1AF5F3D3" w:rsidR="00163A9D" w:rsidRPr="007D6619" w:rsidRDefault="00163A9D" w:rsidP="00163A9D">
      <w:pPr>
        <w:pStyle w:val="Header"/>
        <w:tabs>
          <w:tab w:val="left" w:pos="1296"/>
        </w:tabs>
        <w:ind w:firstLine="1247"/>
        <w:jc w:val="both"/>
        <w:rPr>
          <w:rFonts w:ascii="Arial" w:hAnsi="Arial" w:cs="Arial"/>
          <w:sz w:val="22"/>
          <w:szCs w:val="22"/>
          <w:lang w:val="lt-LT"/>
        </w:rPr>
      </w:pPr>
      <w:r w:rsidRPr="007D6619">
        <w:rPr>
          <w:rFonts w:ascii="Arial" w:hAnsi="Arial" w:cs="Arial"/>
          <w:sz w:val="22"/>
          <w:szCs w:val="22"/>
          <w:lang w:val="lt-LT"/>
        </w:rPr>
        <w:t>Vadovaudamasis Lietuvos Respublikos vadovybės apsaugos tarnybos įstatymo 49 straipsnio 7 dalimi ir 55 straipsnio 4 dalimi</w:t>
      </w:r>
      <w:r w:rsidR="00D070F6" w:rsidRPr="007D6619">
        <w:rPr>
          <w:rFonts w:ascii="Arial" w:hAnsi="Arial" w:cs="Arial"/>
          <w:sz w:val="22"/>
          <w:szCs w:val="22"/>
          <w:lang w:val="lt-LT"/>
        </w:rPr>
        <w:t xml:space="preserve"> bei 2016 m. balandžio 27 d. Europos Parlamento ir Tarybos reglamento (ES) 2016/679 dėl fizinių asmenų apsaugos tvarkant asmens duomenis ir dėl laisvo tokių duomenų judėjimo ir kuriuo panaikinama Direktyva 95/46/EB 6 straipsnio 1 dalies a) punktu ir 9 straipsnio 2 dalies a), b) ir c) punktais</w:t>
      </w:r>
      <w:r w:rsidRPr="007D6619">
        <w:rPr>
          <w:rFonts w:ascii="Arial" w:hAnsi="Arial" w:cs="Arial"/>
          <w:sz w:val="22"/>
          <w:szCs w:val="22"/>
          <w:lang w:val="lt-LT"/>
        </w:rPr>
        <w:t>:</w:t>
      </w:r>
    </w:p>
    <w:p w14:paraId="578E6FCD" w14:textId="77777777" w:rsidR="00C14456" w:rsidRPr="007D6619" w:rsidRDefault="00163A9D" w:rsidP="00163A9D">
      <w:pPr>
        <w:pStyle w:val="Header"/>
        <w:tabs>
          <w:tab w:val="left" w:pos="1296"/>
        </w:tabs>
        <w:ind w:firstLine="1247"/>
        <w:jc w:val="both"/>
        <w:rPr>
          <w:rFonts w:ascii="Arial" w:hAnsi="Arial" w:cs="Arial"/>
          <w:sz w:val="22"/>
          <w:szCs w:val="22"/>
          <w:lang w:val="lt-LT"/>
        </w:rPr>
      </w:pPr>
      <w:r w:rsidRPr="007D6619">
        <w:rPr>
          <w:rFonts w:ascii="Arial" w:hAnsi="Arial" w:cs="Arial"/>
          <w:sz w:val="22"/>
          <w:szCs w:val="22"/>
          <w:lang w:val="lt-LT"/>
        </w:rPr>
        <w:t xml:space="preserve">1. T v i r t i n u  </w:t>
      </w:r>
      <w:r w:rsidR="00C14456" w:rsidRPr="007D6619">
        <w:rPr>
          <w:rFonts w:ascii="Arial" w:hAnsi="Arial" w:cs="Arial"/>
          <w:sz w:val="22"/>
          <w:szCs w:val="22"/>
          <w:lang w:val="lt-LT"/>
        </w:rPr>
        <w:t>pridedamus:</w:t>
      </w:r>
    </w:p>
    <w:p w14:paraId="6EE7AE1F" w14:textId="42FD0930" w:rsidR="00163A9D" w:rsidRPr="007D6619" w:rsidRDefault="00C14456" w:rsidP="00163A9D">
      <w:pPr>
        <w:pStyle w:val="Header"/>
        <w:tabs>
          <w:tab w:val="left" w:pos="1296"/>
        </w:tabs>
        <w:ind w:firstLine="1247"/>
        <w:jc w:val="both"/>
        <w:rPr>
          <w:rFonts w:ascii="Arial" w:hAnsi="Arial" w:cs="Arial"/>
          <w:sz w:val="22"/>
          <w:szCs w:val="22"/>
          <w:lang w:val="lt-LT"/>
        </w:rPr>
      </w:pPr>
      <w:r w:rsidRPr="007D6619">
        <w:rPr>
          <w:rFonts w:ascii="Arial" w:hAnsi="Arial" w:cs="Arial"/>
          <w:sz w:val="22"/>
          <w:szCs w:val="22"/>
          <w:lang w:val="lt-LT"/>
        </w:rPr>
        <w:t xml:space="preserve">1.1. </w:t>
      </w:r>
      <w:r w:rsidR="00163A9D" w:rsidRPr="007D6619">
        <w:rPr>
          <w:rFonts w:ascii="Arial" w:hAnsi="Arial" w:cs="Arial"/>
          <w:color w:val="000000"/>
          <w:sz w:val="22"/>
          <w:szCs w:val="22"/>
          <w:lang w:val="lt-LT"/>
        </w:rPr>
        <w:t xml:space="preserve">Nelaimingų atsitikimų tarnyboje, pakeliui į tarnybą ar iš tarnybos, </w:t>
      </w:r>
      <w:r w:rsidR="00163A9D" w:rsidRPr="007D6619">
        <w:rPr>
          <w:rFonts w:ascii="Arial" w:hAnsi="Arial" w:cs="Arial"/>
          <w:color w:val="000000"/>
          <w:sz w:val="22"/>
          <w:szCs w:val="22"/>
          <w:lang w:val="lt-LT" w:eastAsia="lt-LT"/>
        </w:rPr>
        <w:t>nustatymo, ar Vadovybės apsaugos tarnybos pareigūno mirtis, susižalojimas, sužalojimas ar sveikatos sutrikdymas yra susiję su tarnybinių pareigų atlikimu ar Vadovybės apsaugos tarnybos pareigūno statusu, ar tarnybinių pareigų atlikimas yra susiję su didesniu pavojumi ar didesne rizika Vadovybės apsaugos tarnybos pareigūno gyvybei ar sveikatai</w:t>
      </w:r>
      <w:r w:rsidR="00163A9D" w:rsidRPr="007D6619">
        <w:rPr>
          <w:rFonts w:ascii="Arial" w:hAnsi="Arial" w:cs="Arial"/>
          <w:color w:val="000000"/>
          <w:sz w:val="22"/>
          <w:szCs w:val="22"/>
          <w:lang w:val="lt-LT"/>
        </w:rPr>
        <w:t xml:space="preserve"> tyrimo ir apskaitos tvarkos aprašą</w:t>
      </w:r>
      <w:r w:rsidR="00163A9D" w:rsidRPr="007D6619">
        <w:rPr>
          <w:rFonts w:ascii="Arial" w:hAnsi="Arial" w:cs="Arial"/>
          <w:sz w:val="22"/>
          <w:szCs w:val="22"/>
          <w:lang w:val="lt-LT"/>
        </w:rPr>
        <w:t>.</w:t>
      </w:r>
    </w:p>
    <w:p w14:paraId="1FCA4C2C" w14:textId="59F5071E" w:rsidR="00163A9D" w:rsidRPr="007D6619" w:rsidRDefault="00C14456" w:rsidP="00163A9D">
      <w:pPr>
        <w:pStyle w:val="Header"/>
        <w:tabs>
          <w:tab w:val="left" w:pos="1296"/>
        </w:tabs>
        <w:ind w:firstLine="1247"/>
        <w:jc w:val="both"/>
        <w:rPr>
          <w:rFonts w:ascii="Arial" w:hAnsi="Arial" w:cs="Arial"/>
          <w:sz w:val="22"/>
          <w:szCs w:val="22"/>
          <w:lang w:val="lt-LT"/>
        </w:rPr>
      </w:pPr>
      <w:r w:rsidRPr="007D6619">
        <w:rPr>
          <w:rFonts w:ascii="Arial" w:hAnsi="Arial" w:cs="Arial"/>
          <w:color w:val="000000"/>
          <w:sz w:val="22"/>
          <w:szCs w:val="22"/>
          <w:lang w:val="lt-LT" w:eastAsia="lt-LT"/>
        </w:rPr>
        <w:t xml:space="preserve">1.2. </w:t>
      </w:r>
      <w:r w:rsidR="00163A9D" w:rsidRPr="007D6619">
        <w:rPr>
          <w:rFonts w:ascii="Arial" w:hAnsi="Arial" w:cs="Arial"/>
          <w:color w:val="000000"/>
          <w:sz w:val="22"/>
          <w:szCs w:val="22"/>
          <w:lang w:val="lt-LT" w:eastAsia="lt-LT"/>
        </w:rPr>
        <w:t xml:space="preserve">Kompensacijos dydžių nustatymo Vadovybės apsaugos tarnybos pareigūnų  lengvo sveikatos sutrikdymo atvejais tvarkos </w:t>
      </w:r>
      <w:r w:rsidR="00163A9D" w:rsidRPr="007D6619">
        <w:rPr>
          <w:rFonts w:ascii="Arial" w:hAnsi="Arial" w:cs="Arial"/>
          <w:sz w:val="22"/>
          <w:szCs w:val="22"/>
          <w:lang w:val="lt-LT" w:eastAsia="lt-LT"/>
        </w:rPr>
        <w:t>aprašą</w:t>
      </w:r>
      <w:r w:rsidR="00163A9D" w:rsidRPr="007D6619">
        <w:rPr>
          <w:rFonts w:ascii="Arial" w:hAnsi="Arial" w:cs="Arial"/>
          <w:sz w:val="22"/>
          <w:szCs w:val="22"/>
          <w:lang w:val="lt-LT"/>
        </w:rPr>
        <w:t>.</w:t>
      </w:r>
    </w:p>
    <w:p w14:paraId="7BC8AAFF" w14:textId="26FBD3F6" w:rsidR="00163A9D" w:rsidRPr="007D6619" w:rsidRDefault="00C14456" w:rsidP="00163A9D">
      <w:pPr>
        <w:pStyle w:val="Header"/>
        <w:tabs>
          <w:tab w:val="left" w:pos="1296"/>
        </w:tabs>
        <w:ind w:firstLine="1247"/>
        <w:jc w:val="both"/>
        <w:rPr>
          <w:rFonts w:ascii="Arial" w:hAnsi="Arial" w:cs="Arial"/>
          <w:sz w:val="22"/>
          <w:szCs w:val="22"/>
          <w:lang w:val="lt-LT"/>
        </w:rPr>
      </w:pPr>
      <w:r w:rsidRPr="007D6619">
        <w:rPr>
          <w:rFonts w:ascii="Arial" w:hAnsi="Arial" w:cs="Arial"/>
          <w:sz w:val="22"/>
          <w:szCs w:val="22"/>
          <w:lang w:val="lt-LT"/>
        </w:rPr>
        <w:t>2</w:t>
      </w:r>
      <w:r w:rsidR="00163A9D" w:rsidRPr="007D6619">
        <w:rPr>
          <w:rFonts w:ascii="Arial" w:hAnsi="Arial" w:cs="Arial"/>
          <w:sz w:val="22"/>
          <w:szCs w:val="22"/>
          <w:lang w:val="lt-LT"/>
        </w:rPr>
        <w:t xml:space="preserve">. Į p a r e i g o j u  Tarnybos </w:t>
      </w:r>
      <w:r w:rsidR="00EB49B5" w:rsidRPr="007D6619">
        <w:rPr>
          <w:rFonts w:ascii="Arial" w:hAnsi="Arial" w:cs="Arial"/>
          <w:sz w:val="22"/>
          <w:szCs w:val="22"/>
          <w:lang w:val="lt-LT"/>
        </w:rPr>
        <w:t>administracijos</w:t>
      </w:r>
      <w:r w:rsidR="00163A9D" w:rsidRPr="007D6619">
        <w:rPr>
          <w:rFonts w:ascii="Arial" w:hAnsi="Arial" w:cs="Arial"/>
          <w:sz w:val="22"/>
          <w:szCs w:val="22"/>
          <w:lang w:val="lt-LT"/>
        </w:rPr>
        <w:t xml:space="preserve"> padalinių vadovus su šiuo įsakymu supažindinti pavaldžius darbuotojus, taip pat užtikrinti, kad būtų supažindinami visi naujai priimami darbuotojai.</w:t>
      </w:r>
    </w:p>
    <w:p w14:paraId="5C550101" w14:textId="77777777" w:rsidR="00163A9D" w:rsidRPr="007D6619" w:rsidRDefault="00163A9D" w:rsidP="00163A9D">
      <w:pPr>
        <w:pStyle w:val="BodyText2"/>
        <w:ind w:firstLine="720"/>
        <w:rPr>
          <w:rFonts w:ascii="Arial" w:hAnsi="Arial" w:cs="Arial"/>
          <w:sz w:val="22"/>
          <w:szCs w:val="22"/>
        </w:rPr>
      </w:pPr>
    </w:p>
    <w:p w14:paraId="441473AE" w14:textId="77777777" w:rsidR="00163A9D" w:rsidRPr="007D6619" w:rsidRDefault="00163A9D" w:rsidP="00163A9D">
      <w:pPr>
        <w:pStyle w:val="BodyText2"/>
        <w:ind w:firstLine="720"/>
        <w:rPr>
          <w:rFonts w:ascii="Arial" w:hAnsi="Arial" w:cs="Arial"/>
          <w:sz w:val="22"/>
          <w:szCs w:val="22"/>
        </w:rPr>
      </w:pPr>
    </w:p>
    <w:p w14:paraId="5FA6BEC3" w14:textId="77777777" w:rsidR="00163A9D" w:rsidRPr="007D6619" w:rsidRDefault="00163A9D" w:rsidP="00163A9D">
      <w:pPr>
        <w:ind w:firstLine="720"/>
        <w:jc w:val="both"/>
        <w:rPr>
          <w:rFonts w:ascii="Arial" w:hAnsi="Arial" w:cs="Arial"/>
          <w:sz w:val="22"/>
          <w:szCs w:val="22"/>
          <w:lang w:val="lt-LT"/>
        </w:rPr>
      </w:pPr>
    </w:p>
    <w:p w14:paraId="1AF135E7" w14:textId="77777777" w:rsidR="00163A9D" w:rsidRPr="007D6619" w:rsidRDefault="00163A9D" w:rsidP="00163A9D">
      <w:pPr>
        <w:ind w:firstLine="720"/>
        <w:rPr>
          <w:rFonts w:ascii="Arial" w:hAnsi="Arial" w:cs="Arial"/>
          <w:sz w:val="22"/>
          <w:szCs w:val="22"/>
          <w:lang w:val="lt-LT"/>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163A9D" w:rsidRPr="007D6619" w14:paraId="4B70B4D9" w14:textId="77777777" w:rsidTr="00163A9D">
        <w:tc>
          <w:tcPr>
            <w:tcW w:w="9639" w:type="dxa"/>
          </w:tcPr>
          <w:p w14:paraId="32ADAA72" w14:textId="216459B2" w:rsidR="00163A9D" w:rsidRPr="007D6619" w:rsidRDefault="00163A9D" w:rsidP="00F917A7">
            <w:pPr>
              <w:rPr>
                <w:rFonts w:ascii="Arial" w:hAnsi="Arial" w:cs="Arial"/>
                <w:sz w:val="22"/>
                <w:szCs w:val="22"/>
                <w:lang w:val="lt-LT"/>
              </w:rPr>
            </w:pPr>
            <w:r w:rsidRPr="007D6619">
              <w:rPr>
                <w:lang w:val="lt-LT"/>
              </w:rPr>
              <w:fldChar w:fldCharType="begin"/>
            </w:r>
            <w:r w:rsidRPr="007D6619">
              <w:rPr>
                <w:lang w:val="lt-LT"/>
              </w:rPr>
              <w:instrText xml:space="preserve"> DOCPROPERTY  DLX:abs_VRM_PasirasantysAsmenysWord  \* MERGEFORMAT </w:instrText>
            </w:r>
            <w:r w:rsidRPr="007D6619">
              <w:rPr>
                <w:lang w:val="lt-LT"/>
              </w:rPr>
              <w:fldChar w:fldCharType="separate"/>
            </w:r>
            <w:r w:rsidRPr="007D6619">
              <w:rPr>
                <w:rFonts w:ascii="Arial" w:hAnsi="Arial" w:cs="Arial"/>
                <w:sz w:val="22"/>
                <w:szCs w:val="22"/>
                <w:lang w:val="lt-LT"/>
              </w:rPr>
              <w:t>Direktorius</w:t>
            </w:r>
            <w:r w:rsidRPr="007D6619">
              <w:rPr>
                <w:rFonts w:ascii="Arial" w:hAnsi="Arial" w:cs="Arial"/>
                <w:sz w:val="22"/>
                <w:szCs w:val="22"/>
                <w:lang w:val="lt-LT"/>
              </w:rPr>
              <w:tab/>
            </w:r>
            <w:r w:rsidRPr="007D6619">
              <w:rPr>
                <w:rFonts w:ascii="Arial" w:hAnsi="Arial" w:cs="Arial"/>
                <w:sz w:val="22"/>
                <w:szCs w:val="22"/>
                <w:lang w:val="lt-LT"/>
              </w:rPr>
              <w:tab/>
            </w:r>
            <w:r w:rsidRPr="007D6619">
              <w:rPr>
                <w:rFonts w:ascii="Arial" w:hAnsi="Arial" w:cs="Arial"/>
                <w:sz w:val="22"/>
                <w:szCs w:val="22"/>
                <w:lang w:val="lt-LT"/>
              </w:rPr>
              <w:tab/>
            </w:r>
            <w:r w:rsidRPr="007D6619">
              <w:rPr>
                <w:rFonts w:ascii="Arial" w:hAnsi="Arial" w:cs="Arial"/>
                <w:sz w:val="22"/>
                <w:szCs w:val="22"/>
                <w:lang w:val="lt-LT"/>
              </w:rPr>
              <w:tab/>
            </w:r>
            <w:r w:rsidRPr="007D6619">
              <w:rPr>
                <w:rFonts w:ascii="Arial" w:hAnsi="Arial" w:cs="Arial"/>
                <w:sz w:val="22"/>
                <w:szCs w:val="22"/>
                <w:lang w:val="lt-LT"/>
              </w:rPr>
              <w:tab/>
            </w:r>
            <w:r w:rsidRPr="007D6619">
              <w:rPr>
                <w:rFonts w:ascii="Arial" w:hAnsi="Arial" w:cs="Arial"/>
                <w:sz w:val="22"/>
                <w:szCs w:val="22"/>
                <w:lang w:val="lt-LT"/>
              </w:rPr>
              <w:tab/>
              <w:t xml:space="preserve">                                                                   Rymantas Mockevičius</w:t>
            </w:r>
            <w:r w:rsidRPr="007D6619">
              <w:rPr>
                <w:rFonts w:ascii="Arial" w:hAnsi="Arial" w:cs="Arial"/>
                <w:sz w:val="22"/>
                <w:szCs w:val="22"/>
                <w:lang w:val="lt-LT"/>
              </w:rPr>
              <w:fldChar w:fldCharType="end"/>
            </w:r>
          </w:p>
        </w:tc>
      </w:tr>
    </w:tbl>
    <w:p w14:paraId="51987FB7" w14:textId="77777777" w:rsidR="00163A9D" w:rsidRPr="007D6619" w:rsidRDefault="00163A9D" w:rsidP="00163A9D">
      <w:pPr>
        <w:pStyle w:val="BodyTextIndent"/>
        <w:ind w:right="0" w:firstLine="720"/>
        <w:rPr>
          <w:rFonts w:ascii="Arial" w:hAnsi="Arial" w:cs="Arial"/>
          <w:sz w:val="22"/>
          <w:szCs w:val="22"/>
        </w:rPr>
      </w:pPr>
    </w:p>
    <w:p w14:paraId="1AF08E16" w14:textId="46C3A8B6" w:rsidR="007D6619" w:rsidRPr="007D6619" w:rsidRDefault="007D6619">
      <w:pPr>
        <w:rPr>
          <w:b/>
          <w:bCs/>
          <w:lang w:val="lt-LT"/>
        </w:rPr>
      </w:pPr>
      <w:r w:rsidRPr="007D6619">
        <w:rPr>
          <w:b/>
          <w:bCs/>
          <w:lang w:val="lt-LT"/>
        </w:rPr>
        <w:br w:type="page"/>
      </w:r>
    </w:p>
    <w:p w14:paraId="028F5411" w14:textId="77777777" w:rsidR="007D6619" w:rsidRPr="007D6619" w:rsidRDefault="007D6619" w:rsidP="007D6619">
      <w:pPr>
        <w:ind w:left="5103"/>
        <w:rPr>
          <w:rFonts w:ascii="Arial" w:hAnsi="Arial" w:cs="Arial"/>
          <w:sz w:val="22"/>
          <w:szCs w:val="22"/>
          <w:lang w:val="lt-LT" w:eastAsia="lt-LT"/>
        </w:rPr>
      </w:pPr>
      <w:r w:rsidRPr="007D6619">
        <w:rPr>
          <w:rFonts w:ascii="Arial" w:hAnsi="Arial" w:cs="Arial"/>
          <w:sz w:val="22"/>
          <w:szCs w:val="22"/>
          <w:lang w:val="lt-LT" w:eastAsia="lt-LT"/>
        </w:rPr>
        <w:lastRenderedPageBreak/>
        <w:t>PATVIRTINTA</w:t>
      </w:r>
    </w:p>
    <w:p w14:paraId="4F98BDF5" w14:textId="77777777" w:rsidR="007D6619" w:rsidRPr="007D6619" w:rsidRDefault="007D6619" w:rsidP="007D6619">
      <w:pPr>
        <w:ind w:left="5103"/>
        <w:rPr>
          <w:rFonts w:ascii="Arial" w:hAnsi="Arial" w:cs="Arial"/>
          <w:sz w:val="22"/>
          <w:szCs w:val="22"/>
          <w:lang w:val="lt-LT" w:eastAsia="lt-LT"/>
        </w:rPr>
      </w:pPr>
      <w:r w:rsidRPr="007D6619">
        <w:rPr>
          <w:rFonts w:ascii="Arial" w:hAnsi="Arial" w:cs="Arial"/>
          <w:sz w:val="22"/>
          <w:szCs w:val="22"/>
          <w:lang w:val="lt-LT" w:eastAsia="lt-LT"/>
        </w:rPr>
        <w:t xml:space="preserve">Lietuvos Respublikos </w:t>
      </w:r>
    </w:p>
    <w:p w14:paraId="31BC392C" w14:textId="77777777" w:rsidR="007D6619" w:rsidRPr="007D6619" w:rsidRDefault="007D6619" w:rsidP="007D6619">
      <w:pPr>
        <w:ind w:left="5103"/>
        <w:rPr>
          <w:rFonts w:ascii="Arial" w:hAnsi="Arial" w:cs="Arial"/>
          <w:sz w:val="22"/>
          <w:szCs w:val="22"/>
          <w:lang w:val="lt-LT" w:eastAsia="lt-LT"/>
        </w:rPr>
      </w:pPr>
      <w:r w:rsidRPr="007D6619">
        <w:rPr>
          <w:rFonts w:ascii="Arial" w:hAnsi="Arial" w:cs="Arial"/>
          <w:sz w:val="22"/>
          <w:szCs w:val="22"/>
          <w:lang w:val="lt-LT" w:eastAsia="lt-LT"/>
        </w:rPr>
        <w:t>vadovybės apsaugos tarnybos direktoriaus</w:t>
      </w:r>
    </w:p>
    <w:p w14:paraId="1CEA1D4F" w14:textId="2D6B842C" w:rsidR="007D6619" w:rsidRPr="007D6619" w:rsidRDefault="007D6619" w:rsidP="007D6619">
      <w:pPr>
        <w:ind w:left="5103"/>
        <w:rPr>
          <w:rFonts w:ascii="Arial" w:hAnsi="Arial" w:cs="Arial"/>
          <w:b/>
          <w:bCs/>
          <w:sz w:val="22"/>
          <w:szCs w:val="22"/>
          <w:lang w:val="lt-LT"/>
        </w:rPr>
      </w:pPr>
      <w:r w:rsidRPr="007D6619">
        <w:rPr>
          <w:rFonts w:ascii="Arial" w:hAnsi="Arial" w:cs="Arial"/>
          <w:sz w:val="22"/>
          <w:szCs w:val="22"/>
          <w:lang w:val="lt-LT" w:eastAsia="lt-LT"/>
        </w:rPr>
        <w:t xml:space="preserve">2020 m. liepos </w:t>
      </w:r>
      <w:r w:rsidR="00050836">
        <w:rPr>
          <w:rFonts w:ascii="Arial" w:hAnsi="Arial" w:cs="Arial"/>
          <w:sz w:val="22"/>
          <w:szCs w:val="22"/>
          <w:lang w:val="lt-LT" w:eastAsia="lt-LT"/>
        </w:rPr>
        <w:t>8</w:t>
      </w:r>
      <w:r w:rsidRPr="007D6619">
        <w:rPr>
          <w:rFonts w:ascii="Arial" w:hAnsi="Arial" w:cs="Arial"/>
          <w:sz w:val="22"/>
          <w:szCs w:val="22"/>
          <w:lang w:val="lt-LT" w:eastAsia="lt-LT"/>
        </w:rPr>
        <w:t xml:space="preserve"> d. įsakymu Nr.</w:t>
      </w:r>
      <w:r w:rsidR="00050836">
        <w:rPr>
          <w:rFonts w:ascii="Arial" w:hAnsi="Arial" w:cs="Arial"/>
          <w:sz w:val="22"/>
          <w:szCs w:val="22"/>
          <w:lang w:val="lt-LT" w:eastAsia="lt-LT"/>
        </w:rPr>
        <w:t xml:space="preserve"> V-178</w:t>
      </w:r>
    </w:p>
    <w:p w14:paraId="5C732EBF" w14:textId="77777777" w:rsidR="007D6619" w:rsidRPr="007D6619" w:rsidRDefault="007D6619" w:rsidP="007D6619">
      <w:pPr>
        <w:ind w:firstLine="720"/>
        <w:jc w:val="both"/>
        <w:rPr>
          <w:rFonts w:ascii="Arial" w:hAnsi="Arial" w:cs="Arial"/>
          <w:sz w:val="22"/>
          <w:szCs w:val="22"/>
          <w:lang w:val="lt-LT"/>
        </w:rPr>
      </w:pPr>
    </w:p>
    <w:p w14:paraId="49D5476D" w14:textId="77777777" w:rsidR="007D6619" w:rsidRPr="007D6619" w:rsidRDefault="007D6619" w:rsidP="007D6619">
      <w:pPr>
        <w:jc w:val="both"/>
        <w:rPr>
          <w:rFonts w:ascii="Arial" w:hAnsi="Arial" w:cs="Arial"/>
          <w:sz w:val="22"/>
          <w:szCs w:val="22"/>
          <w:lang w:val="lt-LT"/>
        </w:rPr>
      </w:pPr>
    </w:p>
    <w:p w14:paraId="16220BF9" w14:textId="77777777" w:rsidR="007D6619" w:rsidRPr="007D6619" w:rsidRDefault="007D6619" w:rsidP="007D6619">
      <w:pPr>
        <w:jc w:val="center"/>
        <w:rPr>
          <w:rFonts w:ascii="Arial" w:hAnsi="Arial" w:cs="Arial"/>
          <w:b/>
          <w:bCs/>
          <w:sz w:val="22"/>
          <w:szCs w:val="22"/>
          <w:lang w:val="lt-LT" w:eastAsia="lt-LT"/>
        </w:rPr>
      </w:pPr>
      <w:r w:rsidRPr="007D6619">
        <w:rPr>
          <w:rFonts w:ascii="Arial" w:hAnsi="Arial" w:cs="Arial"/>
          <w:b/>
          <w:bCs/>
          <w:sz w:val="22"/>
          <w:szCs w:val="22"/>
          <w:lang w:val="lt-LT" w:eastAsia="lt-LT"/>
        </w:rPr>
        <w:t>KOMPENSACIJOS DYDŽIŲ NUSTATYMO VADOVYBĖS APSAUGOS TARNYBOS PAREIGŪNŲ LENGVO SVEIKATOS SUTRIKDYMO ATVEJAIS TVARKOS APRAŠAS</w:t>
      </w:r>
    </w:p>
    <w:p w14:paraId="33320E19" w14:textId="77777777" w:rsidR="007D6619" w:rsidRPr="007D6619" w:rsidRDefault="007D6619" w:rsidP="007D6619">
      <w:pPr>
        <w:rPr>
          <w:rFonts w:ascii="Arial" w:hAnsi="Arial" w:cs="Arial"/>
          <w:sz w:val="22"/>
          <w:szCs w:val="22"/>
          <w:lang w:val="lt-LT" w:eastAsia="lt-LT"/>
        </w:rPr>
      </w:pPr>
    </w:p>
    <w:p w14:paraId="2253A93B"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1. </w:t>
      </w:r>
      <w:r w:rsidRPr="007D6619">
        <w:rPr>
          <w:rFonts w:ascii="Arial" w:hAnsi="Arial" w:cs="Arial"/>
          <w:color w:val="000000"/>
          <w:sz w:val="22"/>
          <w:szCs w:val="22"/>
          <w:lang w:val="lt-LT" w:eastAsia="lt-LT"/>
        </w:rPr>
        <w:t xml:space="preserve">Kompensacijos dydžių nustatymo Vadovybės apsaugos tarnybos (toliau – Tarnyba) pareigūnų  lengvo sveikatos sutrikdymo atvejais tvarkos </w:t>
      </w:r>
      <w:r w:rsidRPr="007D6619">
        <w:rPr>
          <w:rFonts w:ascii="Arial" w:hAnsi="Arial" w:cs="Arial"/>
          <w:sz w:val="22"/>
          <w:szCs w:val="22"/>
          <w:lang w:val="lt-LT" w:eastAsia="lt-LT"/>
        </w:rPr>
        <w:t xml:space="preserve">aprašas (toliau – Aprašas) reglamentuoja, kaip yra nustatomas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pareigūnui (toliau – pareigūnas) lengvo sveikatos sutrikdymo atveju išmokamos kompensacijos (toliau – kompensacija) dydis.</w:t>
      </w:r>
    </w:p>
    <w:p w14:paraId="7E8FEF3B"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2. Apraše vartojamos sąvokos apibrėžtos Lietuvos Respublikos vadovybės apsaugos įstatyme (toliau – VAĮ).</w:t>
      </w:r>
    </w:p>
    <w:p w14:paraId="72D9B07A" w14:textId="77777777" w:rsidR="007D6619" w:rsidRPr="007D6619" w:rsidRDefault="007D6619" w:rsidP="007D6619">
      <w:pPr>
        <w:ind w:firstLine="1276"/>
        <w:jc w:val="both"/>
        <w:rPr>
          <w:rFonts w:ascii="Arial" w:hAnsi="Arial" w:cs="Arial"/>
          <w:color w:val="000000"/>
          <w:sz w:val="22"/>
          <w:szCs w:val="22"/>
          <w:lang w:val="lt-LT"/>
        </w:rPr>
      </w:pPr>
      <w:r w:rsidRPr="007D6619">
        <w:rPr>
          <w:rFonts w:ascii="Arial" w:hAnsi="Arial" w:cs="Arial"/>
          <w:sz w:val="22"/>
          <w:szCs w:val="22"/>
          <w:lang w:val="lt-LT" w:eastAsia="lt-LT"/>
        </w:rPr>
        <w:t xml:space="preserve">3. </w:t>
      </w:r>
      <w:r w:rsidRPr="007D6619">
        <w:rPr>
          <w:rFonts w:ascii="Arial" w:hAnsi="Arial" w:cs="Arial"/>
          <w:color w:val="000000"/>
          <w:sz w:val="22"/>
          <w:szCs w:val="22"/>
          <w:lang w:val="lt-LT"/>
        </w:rPr>
        <w:t>Pareigūnui lengvo sveikatos sutrikdymo atveju, jeigu sveikatos sutrikdymo pobūdis atitinka Lietuvos Respublikos vadovybės apsaugos tarnybos pareigūnų sunkių, apysunkių ir lengvų sužeidimų, traumų ir kitų sveikatos sutrikdymų</w:t>
      </w:r>
      <w:r w:rsidRPr="007D6619">
        <w:rPr>
          <w:rFonts w:ascii="Arial" w:hAnsi="Arial" w:cs="Arial"/>
          <w:sz w:val="22"/>
          <w:szCs w:val="22"/>
          <w:lang w:val="lt-LT"/>
        </w:rPr>
        <w:t xml:space="preserve"> sąrašo</w:t>
      </w:r>
      <w:r w:rsidRPr="007D6619">
        <w:rPr>
          <w:rFonts w:ascii="Arial" w:hAnsi="Arial" w:cs="Arial"/>
          <w:color w:val="000000"/>
          <w:sz w:val="22"/>
          <w:szCs w:val="22"/>
          <w:lang w:val="lt-LT"/>
        </w:rPr>
        <w:t xml:space="preserve">, patvirtinto Lietuvos Respublikos Vyriausybės </w:t>
      </w:r>
      <w:r w:rsidRPr="007D6619">
        <w:rPr>
          <w:rFonts w:ascii="Arial" w:hAnsi="Arial" w:cs="Arial"/>
          <w:sz w:val="22"/>
          <w:szCs w:val="22"/>
          <w:lang w:val="lt-LT"/>
        </w:rPr>
        <w:t>2020 m.   d. nutarimu Nr.  „Dėl Lietuvos Respublikos vadovybės apsaugos įstatymo įgyvendinimo“ (toliau – Sąrašas), 4 punkte nustatytus lengvus sužeidimus, traumas ir kitus sveikatos sutrikdymus,</w:t>
      </w:r>
      <w:r w:rsidRPr="007D6619">
        <w:rPr>
          <w:rFonts w:ascii="Arial" w:hAnsi="Arial" w:cs="Arial"/>
          <w:color w:val="000000"/>
          <w:sz w:val="22"/>
          <w:szCs w:val="22"/>
          <w:lang w:val="lt-LT"/>
        </w:rPr>
        <w:t xml:space="preserve"> išmokamos kompensacijos dydis nustatomas taip:</w:t>
      </w:r>
    </w:p>
    <w:p w14:paraId="245436E0" w14:textId="77777777" w:rsidR="007D6619" w:rsidRPr="007D6619" w:rsidRDefault="007D6619" w:rsidP="007D6619">
      <w:pPr>
        <w:widowControl w:val="0"/>
        <w:ind w:firstLine="1276"/>
        <w:jc w:val="both"/>
        <w:rPr>
          <w:rFonts w:ascii="Arial" w:hAnsi="Arial" w:cs="Arial"/>
          <w:color w:val="000000"/>
          <w:spacing w:val="-2"/>
          <w:sz w:val="22"/>
          <w:szCs w:val="22"/>
          <w:lang w:val="lt-LT"/>
        </w:rPr>
      </w:pPr>
      <w:r w:rsidRPr="007D6619">
        <w:rPr>
          <w:rFonts w:ascii="Arial" w:hAnsi="Arial" w:cs="Arial"/>
          <w:color w:val="000000"/>
          <w:sz w:val="22"/>
          <w:szCs w:val="22"/>
          <w:lang w:val="lt-LT"/>
        </w:rPr>
        <w:t xml:space="preserve">3.1. jeigu sveikatos sutrikdymo pobūdis atitinka Sąrašo 4.1.1 papunktyje </w:t>
      </w:r>
      <w:r w:rsidRPr="007D6619">
        <w:rPr>
          <w:rFonts w:ascii="Arial" w:hAnsi="Arial" w:cs="Arial"/>
          <w:sz w:val="22"/>
          <w:szCs w:val="22"/>
          <w:lang w:val="lt-LT"/>
        </w:rPr>
        <w:t>nustatytus lengvus sužeidimus, traumas ir kitus sveikatos sutrikdymus</w:t>
      </w:r>
      <w:r w:rsidRPr="007D6619">
        <w:rPr>
          <w:rFonts w:ascii="Arial" w:hAnsi="Arial" w:cs="Arial"/>
          <w:color w:val="000000"/>
          <w:spacing w:val="-2"/>
          <w:sz w:val="22"/>
          <w:szCs w:val="22"/>
          <w:lang w:val="lt-LT"/>
        </w:rPr>
        <w:t xml:space="preserve">, išmokama 1,56 mėnesio jo </w:t>
      </w:r>
      <w:r w:rsidRPr="007D6619">
        <w:rPr>
          <w:rFonts w:ascii="Arial" w:hAnsi="Arial" w:cs="Arial"/>
          <w:color w:val="000000"/>
          <w:sz w:val="22"/>
          <w:szCs w:val="22"/>
          <w:lang w:val="lt-LT"/>
        </w:rPr>
        <w:t>vidutinio darbo užmokesčio (toliau – VDU)</w:t>
      </w:r>
      <w:r w:rsidRPr="007D6619">
        <w:rPr>
          <w:rFonts w:ascii="Arial" w:hAnsi="Arial" w:cs="Arial"/>
          <w:color w:val="000000"/>
          <w:spacing w:val="-2"/>
          <w:sz w:val="22"/>
          <w:szCs w:val="22"/>
          <w:lang w:val="lt-LT"/>
        </w:rPr>
        <w:t xml:space="preserve"> dydžio kompensacija;</w:t>
      </w:r>
    </w:p>
    <w:p w14:paraId="4DCA0145" w14:textId="77777777" w:rsidR="007D6619" w:rsidRPr="007D6619" w:rsidRDefault="007D6619" w:rsidP="007D6619">
      <w:pPr>
        <w:widowControl w:val="0"/>
        <w:ind w:firstLine="1276"/>
        <w:jc w:val="both"/>
        <w:rPr>
          <w:rFonts w:ascii="Arial" w:hAnsi="Arial" w:cs="Arial"/>
          <w:color w:val="000000"/>
          <w:sz w:val="22"/>
          <w:szCs w:val="22"/>
          <w:lang w:val="lt-LT"/>
        </w:rPr>
      </w:pPr>
      <w:r w:rsidRPr="007D6619">
        <w:rPr>
          <w:rFonts w:ascii="Arial" w:hAnsi="Arial" w:cs="Arial"/>
          <w:color w:val="000000"/>
          <w:sz w:val="22"/>
          <w:szCs w:val="22"/>
          <w:lang w:val="lt-LT"/>
        </w:rPr>
        <w:t xml:space="preserve">3.2. jeigu sveikatos sutrikdymo pobūdis atitinka Sąrašo 4.1.2 arba 4.1.11 papunktyje </w:t>
      </w:r>
      <w:r w:rsidRPr="007D6619">
        <w:rPr>
          <w:rFonts w:ascii="Arial" w:hAnsi="Arial" w:cs="Arial"/>
          <w:sz w:val="22"/>
          <w:szCs w:val="22"/>
          <w:lang w:val="lt-LT"/>
        </w:rPr>
        <w:t>nustatytus lengvus sužeidimus, traumas ir kitus sveikatos sutrikdymus</w:t>
      </w:r>
      <w:r w:rsidRPr="007D6619">
        <w:rPr>
          <w:rFonts w:ascii="Arial" w:hAnsi="Arial" w:cs="Arial"/>
          <w:color w:val="000000"/>
          <w:spacing w:val="-2"/>
          <w:sz w:val="22"/>
          <w:szCs w:val="22"/>
          <w:lang w:val="lt-LT"/>
        </w:rPr>
        <w:t>, išmokama 0,78 mėnesio jo</w:t>
      </w:r>
      <w:r w:rsidRPr="007D6619">
        <w:rPr>
          <w:rFonts w:ascii="Arial" w:hAnsi="Arial" w:cs="Arial"/>
          <w:color w:val="000000"/>
          <w:sz w:val="22"/>
          <w:szCs w:val="22"/>
          <w:lang w:val="lt-LT"/>
        </w:rPr>
        <w:t xml:space="preserve"> VDU</w:t>
      </w:r>
      <w:r w:rsidRPr="007D6619">
        <w:rPr>
          <w:rFonts w:ascii="Arial" w:hAnsi="Arial" w:cs="Arial"/>
          <w:color w:val="000000"/>
          <w:spacing w:val="-2"/>
          <w:sz w:val="22"/>
          <w:szCs w:val="22"/>
          <w:lang w:val="lt-LT"/>
        </w:rPr>
        <w:t xml:space="preserve"> dydžio kompensacija</w:t>
      </w:r>
      <w:r w:rsidRPr="007D6619">
        <w:rPr>
          <w:rFonts w:ascii="Arial" w:hAnsi="Arial" w:cs="Arial"/>
          <w:color w:val="000000"/>
          <w:sz w:val="22"/>
          <w:szCs w:val="22"/>
          <w:lang w:val="lt-LT"/>
        </w:rPr>
        <w:t>;</w:t>
      </w:r>
    </w:p>
    <w:p w14:paraId="599FA25C" w14:textId="77777777" w:rsidR="007D6619" w:rsidRPr="007D6619" w:rsidRDefault="007D6619" w:rsidP="007D6619">
      <w:pPr>
        <w:widowControl w:val="0"/>
        <w:ind w:firstLine="1276"/>
        <w:jc w:val="both"/>
        <w:rPr>
          <w:rFonts w:ascii="Arial" w:hAnsi="Arial" w:cs="Arial"/>
          <w:color w:val="000000"/>
          <w:sz w:val="22"/>
          <w:szCs w:val="22"/>
          <w:lang w:val="lt-LT"/>
        </w:rPr>
      </w:pPr>
      <w:r w:rsidRPr="007D6619">
        <w:rPr>
          <w:rFonts w:ascii="Arial" w:hAnsi="Arial" w:cs="Arial"/>
          <w:color w:val="000000"/>
          <w:sz w:val="22"/>
          <w:szCs w:val="22"/>
          <w:lang w:val="lt-LT"/>
        </w:rPr>
        <w:t xml:space="preserve">3.3. jeigu sveikatos sutrikdymo pobūdis atitinka Sąrašo 4.1.3 papunktyje </w:t>
      </w:r>
      <w:r w:rsidRPr="007D6619">
        <w:rPr>
          <w:rFonts w:ascii="Arial" w:hAnsi="Arial" w:cs="Arial"/>
          <w:sz w:val="22"/>
          <w:szCs w:val="22"/>
          <w:lang w:val="lt-LT"/>
        </w:rPr>
        <w:t>nustatytus lengvus sužeidimus, traumas ir kitus sveikatos sutrikdymus</w:t>
      </w:r>
      <w:r w:rsidRPr="007D6619">
        <w:rPr>
          <w:rFonts w:ascii="Arial" w:hAnsi="Arial" w:cs="Arial"/>
          <w:color w:val="000000"/>
          <w:spacing w:val="-2"/>
          <w:sz w:val="22"/>
          <w:szCs w:val="22"/>
          <w:lang w:val="lt-LT"/>
        </w:rPr>
        <w:t>, išmokama 3,11 mėnesio jo VDU dydžio kompensacija, jeigu dėl sąnarių raiščių įtrūkimo nereikia operacinio gydymo, ir 5,43 mėnesio jo VDU dydžio kompensacija, jeigu dėl sąnarių raiščių įtrūkimo reikia operacinio gydymo</w:t>
      </w:r>
      <w:r w:rsidRPr="007D6619">
        <w:rPr>
          <w:rFonts w:ascii="Arial" w:hAnsi="Arial" w:cs="Arial"/>
          <w:color w:val="000000"/>
          <w:sz w:val="22"/>
          <w:szCs w:val="22"/>
          <w:lang w:val="lt-LT"/>
        </w:rPr>
        <w:t>;</w:t>
      </w:r>
    </w:p>
    <w:p w14:paraId="5C248BA5" w14:textId="77777777" w:rsidR="007D6619" w:rsidRPr="007D6619" w:rsidRDefault="007D6619" w:rsidP="007D6619">
      <w:pPr>
        <w:widowControl w:val="0"/>
        <w:ind w:firstLine="1276"/>
        <w:jc w:val="both"/>
        <w:rPr>
          <w:rFonts w:ascii="Arial" w:hAnsi="Arial" w:cs="Arial"/>
          <w:color w:val="000000"/>
          <w:sz w:val="22"/>
          <w:szCs w:val="22"/>
          <w:lang w:val="lt-LT"/>
        </w:rPr>
      </w:pPr>
      <w:r w:rsidRPr="007D6619">
        <w:rPr>
          <w:rFonts w:ascii="Arial" w:hAnsi="Arial" w:cs="Arial"/>
          <w:color w:val="000000"/>
          <w:spacing w:val="-2"/>
          <w:sz w:val="22"/>
          <w:szCs w:val="22"/>
          <w:lang w:val="lt-LT"/>
        </w:rPr>
        <w:t xml:space="preserve">3.4. </w:t>
      </w:r>
      <w:r w:rsidRPr="007D6619">
        <w:rPr>
          <w:rFonts w:ascii="Arial" w:hAnsi="Arial" w:cs="Arial"/>
          <w:color w:val="000000"/>
          <w:sz w:val="22"/>
          <w:szCs w:val="22"/>
          <w:lang w:val="lt-LT"/>
        </w:rPr>
        <w:t xml:space="preserve">jeigu sveikatos sutrikdymo pobūdis atitinka Sąrašo 4.1.4, 4.1.8, 4.1.9 arba 4.3 papunkčiuose </w:t>
      </w:r>
      <w:r w:rsidRPr="007D6619">
        <w:rPr>
          <w:rFonts w:ascii="Arial" w:hAnsi="Arial" w:cs="Arial"/>
          <w:sz w:val="22"/>
          <w:szCs w:val="22"/>
          <w:lang w:val="lt-LT"/>
        </w:rPr>
        <w:t>nustatytus lengvus sužeidimus, traumas ir kitus sveikatos sutrikdymus</w:t>
      </w:r>
      <w:r w:rsidRPr="007D6619">
        <w:rPr>
          <w:rFonts w:ascii="Arial" w:hAnsi="Arial" w:cs="Arial"/>
          <w:color w:val="000000"/>
          <w:spacing w:val="-2"/>
          <w:sz w:val="22"/>
          <w:szCs w:val="22"/>
          <w:lang w:val="lt-LT"/>
        </w:rPr>
        <w:t>, išmokama 4,66 mėnesio jo VDU dydžio kompensacija</w:t>
      </w:r>
      <w:r w:rsidRPr="007D6619">
        <w:rPr>
          <w:rFonts w:ascii="Arial" w:hAnsi="Arial" w:cs="Arial"/>
          <w:color w:val="000000"/>
          <w:sz w:val="22"/>
          <w:szCs w:val="22"/>
          <w:lang w:val="lt-LT"/>
        </w:rPr>
        <w:t>;</w:t>
      </w:r>
    </w:p>
    <w:p w14:paraId="010E2C2F" w14:textId="77777777" w:rsidR="007D6619" w:rsidRPr="007D6619" w:rsidRDefault="007D6619" w:rsidP="007D6619">
      <w:pPr>
        <w:widowControl w:val="0"/>
        <w:ind w:firstLine="1276"/>
        <w:jc w:val="both"/>
        <w:rPr>
          <w:rFonts w:ascii="Arial" w:hAnsi="Arial" w:cs="Arial"/>
          <w:color w:val="000000"/>
          <w:sz w:val="22"/>
          <w:szCs w:val="22"/>
          <w:lang w:val="lt-LT"/>
        </w:rPr>
      </w:pPr>
      <w:r w:rsidRPr="007D6619">
        <w:rPr>
          <w:rFonts w:ascii="Arial" w:hAnsi="Arial" w:cs="Arial"/>
          <w:color w:val="000000"/>
          <w:sz w:val="22"/>
          <w:szCs w:val="22"/>
          <w:lang w:val="lt-LT"/>
        </w:rPr>
        <w:t xml:space="preserve">3.5. jeigu sveikatos sutrikdymo pobūdis atitinka Sąrašo 4.1.5 papunktyje </w:t>
      </w:r>
      <w:r w:rsidRPr="007D6619">
        <w:rPr>
          <w:rFonts w:ascii="Arial" w:hAnsi="Arial" w:cs="Arial"/>
          <w:sz w:val="22"/>
          <w:szCs w:val="22"/>
          <w:lang w:val="lt-LT"/>
        </w:rPr>
        <w:t>nustatytus lengvus sužeidimus, traumas ir kitus sveikatos sutrikdymus</w:t>
      </w:r>
      <w:r w:rsidRPr="007D6619">
        <w:rPr>
          <w:rFonts w:ascii="Arial" w:hAnsi="Arial" w:cs="Arial"/>
          <w:color w:val="000000"/>
          <w:spacing w:val="-2"/>
          <w:sz w:val="22"/>
          <w:szCs w:val="22"/>
          <w:lang w:val="lt-LT"/>
        </w:rPr>
        <w:t>, išmokama 7,76 mėnesio jo VDU dydžio kompensacija</w:t>
      </w:r>
      <w:r w:rsidRPr="007D6619">
        <w:rPr>
          <w:rFonts w:ascii="Arial" w:hAnsi="Arial" w:cs="Arial"/>
          <w:color w:val="000000"/>
          <w:sz w:val="22"/>
          <w:szCs w:val="22"/>
          <w:lang w:val="lt-LT"/>
        </w:rPr>
        <w:t>;</w:t>
      </w:r>
    </w:p>
    <w:p w14:paraId="17C1C87D" w14:textId="77777777" w:rsidR="007D6619" w:rsidRPr="007D6619" w:rsidRDefault="007D6619" w:rsidP="007D6619">
      <w:pPr>
        <w:widowControl w:val="0"/>
        <w:ind w:firstLine="1276"/>
        <w:jc w:val="both"/>
        <w:rPr>
          <w:rFonts w:ascii="Arial" w:hAnsi="Arial" w:cs="Arial"/>
          <w:color w:val="000000"/>
          <w:spacing w:val="-2"/>
          <w:sz w:val="22"/>
          <w:szCs w:val="22"/>
          <w:lang w:val="lt-LT"/>
        </w:rPr>
      </w:pPr>
      <w:r w:rsidRPr="007D6619">
        <w:rPr>
          <w:rFonts w:ascii="Arial" w:hAnsi="Arial" w:cs="Arial"/>
          <w:color w:val="000000"/>
          <w:sz w:val="22"/>
          <w:szCs w:val="22"/>
          <w:lang w:val="lt-LT"/>
        </w:rPr>
        <w:t xml:space="preserve">3.6. jeigu sveikatos sutrikdymo pobūdis atitinka Sąrašo 4.1.6 papunktyje </w:t>
      </w:r>
      <w:r w:rsidRPr="007D6619">
        <w:rPr>
          <w:rFonts w:ascii="Arial" w:hAnsi="Arial" w:cs="Arial"/>
          <w:sz w:val="22"/>
          <w:szCs w:val="22"/>
          <w:lang w:val="lt-LT"/>
        </w:rPr>
        <w:t>nustatytus lengvus sužeidimus, traumas ir kitus sveikatos sutrikdymus</w:t>
      </w:r>
      <w:r w:rsidRPr="007D6619">
        <w:rPr>
          <w:rFonts w:ascii="Arial" w:hAnsi="Arial" w:cs="Arial"/>
          <w:color w:val="000000"/>
          <w:spacing w:val="-2"/>
          <w:sz w:val="22"/>
          <w:szCs w:val="22"/>
          <w:lang w:val="lt-LT"/>
        </w:rPr>
        <w:t>, išmokama 9,31 mėnesio jo VDU dydžio kompensacija;</w:t>
      </w:r>
    </w:p>
    <w:p w14:paraId="00352CD8" w14:textId="77777777" w:rsidR="007D6619" w:rsidRPr="007D6619" w:rsidRDefault="007D6619" w:rsidP="007D6619">
      <w:pPr>
        <w:widowControl w:val="0"/>
        <w:ind w:firstLine="1276"/>
        <w:jc w:val="both"/>
        <w:rPr>
          <w:rFonts w:ascii="Arial" w:hAnsi="Arial" w:cs="Arial"/>
          <w:color w:val="000000"/>
          <w:spacing w:val="-2"/>
          <w:sz w:val="22"/>
          <w:szCs w:val="22"/>
          <w:lang w:val="lt-LT"/>
        </w:rPr>
      </w:pPr>
      <w:r w:rsidRPr="007D6619">
        <w:rPr>
          <w:rFonts w:ascii="Arial" w:hAnsi="Arial" w:cs="Arial"/>
          <w:color w:val="000000"/>
          <w:spacing w:val="-2"/>
          <w:sz w:val="22"/>
          <w:szCs w:val="22"/>
          <w:lang w:val="lt-LT"/>
        </w:rPr>
        <w:t xml:space="preserve">3.7. </w:t>
      </w:r>
      <w:r w:rsidRPr="007D6619">
        <w:rPr>
          <w:rFonts w:ascii="Arial" w:hAnsi="Arial" w:cs="Arial"/>
          <w:color w:val="000000"/>
          <w:sz w:val="22"/>
          <w:szCs w:val="22"/>
          <w:lang w:val="lt-LT"/>
        </w:rPr>
        <w:t xml:space="preserve">jeigu sveikatos sutrikdymo pobūdis atitinka Sąrašo 4.1.7 papunktyje </w:t>
      </w:r>
      <w:r w:rsidRPr="007D6619">
        <w:rPr>
          <w:rFonts w:ascii="Arial" w:hAnsi="Arial" w:cs="Arial"/>
          <w:sz w:val="22"/>
          <w:szCs w:val="22"/>
          <w:lang w:val="lt-LT"/>
        </w:rPr>
        <w:t>nustatytus lengvus sužeidimus, traumas ir kitus sveikatos sutrikdymus</w:t>
      </w:r>
      <w:r w:rsidRPr="007D6619">
        <w:rPr>
          <w:rFonts w:ascii="Arial" w:hAnsi="Arial" w:cs="Arial"/>
          <w:color w:val="000000"/>
          <w:spacing w:val="-2"/>
          <w:sz w:val="22"/>
          <w:szCs w:val="22"/>
          <w:lang w:val="lt-LT"/>
        </w:rPr>
        <w:t xml:space="preserve">, išmokama 4,66 mėnesio jo VDU dydžio kompensacija, jeigu yra vieno šonkaulio, vieno pėdos kaulo, vieno plaštakos kaulo, vidinio blauzdikaulio kulkšnelio izoliuoti uždarieji lūžiai arba Sąrašo 2 ir 3 punktuose </w:t>
      </w:r>
      <w:r w:rsidRPr="007D6619">
        <w:rPr>
          <w:rFonts w:ascii="Arial" w:hAnsi="Arial" w:cs="Arial"/>
          <w:sz w:val="22"/>
          <w:szCs w:val="22"/>
          <w:lang w:val="lt-LT"/>
        </w:rPr>
        <w:t xml:space="preserve">nenustatyti atvirieji lūžiai, kurie po gydymo gerai suauga, </w:t>
      </w:r>
      <w:r w:rsidRPr="007D6619">
        <w:rPr>
          <w:rFonts w:ascii="Arial" w:hAnsi="Arial" w:cs="Arial"/>
          <w:color w:val="000000"/>
          <w:spacing w:val="-2"/>
          <w:sz w:val="22"/>
          <w:szCs w:val="22"/>
          <w:lang w:val="lt-LT"/>
        </w:rPr>
        <w:t>ir 9,31 mėnesio jo VDU dydžio kompensacija, jeigu yra d</w:t>
      </w:r>
      <w:r w:rsidRPr="007D6619">
        <w:rPr>
          <w:rFonts w:ascii="Arial" w:hAnsi="Arial" w:cs="Arial"/>
          <w:sz w:val="22"/>
          <w:szCs w:val="22"/>
          <w:lang w:val="lt-LT"/>
        </w:rPr>
        <w:t>viejų šonkaulių, dviejų ir daugiau pėdos kaulų, dviejų ir daugiau plaštakos kaulų, vieno raktikaulio, vieno dilbio kaulo, šeivikaulio izoliuoti uždarieji lūžiai</w:t>
      </w:r>
      <w:r w:rsidRPr="007D6619">
        <w:rPr>
          <w:rFonts w:ascii="Arial" w:hAnsi="Arial" w:cs="Arial"/>
          <w:color w:val="000000"/>
          <w:spacing w:val="-2"/>
          <w:sz w:val="22"/>
          <w:szCs w:val="22"/>
          <w:lang w:val="lt-LT"/>
        </w:rPr>
        <w:t>;</w:t>
      </w:r>
    </w:p>
    <w:p w14:paraId="130619C0" w14:textId="77777777" w:rsidR="007D6619" w:rsidRPr="007D6619" w:rsidRDefault="007D6619" w:rsidP="007D6619">
      <w:pPr>
        <w:widowControl w:val="0"/>
        <w:ind w:firstLine="1276"/>
        <w:jc w:val="both"/>
        <w:rPr>
          <w:rFonts w:ascii="Arial" w:hAnsi="Arial" w:cs="Arial"/>
          <w:color w:val="000000"/>
          <w:spacing w:val="-2"/>
          <w:sz w:val="22"/>
          <w:szCs w:val="22"/>
          <w:lang w:val="lt-LT"/>
        </w:rPr>
      </w:pPr>
      <w:r w:rsidRPr="007D6619">
        <w:rPr>
          <w:rFonts w:ascii="Arial" w:hAnsi="Arial" w:cs="Arial"/>
          <w:color w:val="000000"/>
          <w:spacing w:val="-2"/>
          <w:sz w:val="22"/>
          <w:szCs w:val="22"/>
          <w:lang w:val="lt-LT"/>
        </w:rPr>
        <w:t xml:space="preserve">3.8. </w:t>
      </w:r>
      <w:r w:rsidRPr="007D6619">
        <w:rPr>
          <w:rFonts w:ascii="Arial" w:hAnsi="Arial" w:cs="Arial"/>
          <w:color w:val="000000"/>
          <w:sz w:val="22"/>
          <w:szCs w:val="22"/>
          <w:lang w:val="lt-LT"/>
        </w:rPr>
        <w:t xml:space="preserve">jeigu sveikatos sutrikdymo pobūdis atitinka Sąrašo 4.1.10 papunktyje </w:t>
      </w:r>
      <w:r w:rsidRPr="007D6619">
        <w:rPr>
          <w:rFonts w:ascii="Arial" w:hAnsi="Arial" w:cs="Arial"/>
          <w:sz w:val="22"/>
          <w:szCs w:val="22"/>
          <w:lang w:val="lt-LT"/>
        </w:rPr>
        <w:t>nustatytus lengvus sužeidimus, traumas ir kitus sveikatos sutrikdymus</w:t>
      </w:r>
      <w:r w:rsidRPr="007D6619">
        <w:rPr>
          <w:rFonts w:ascii="Arial" w:hAnsi="Arial" w:cs="Arial"/>
          <w:color w:val="000000"/>
          <w:spacing w:val="-2"/>
          <w:sz w:val="22"/>
          <w:szCs w:val="22"/>
          <w:lang w:val="lt-LT"/>
        </w:rPr>
        <w:t>, išmokama 3,11 mėnesio jo VDU dydžio kompensacija;</w:t>
      </w:r>
    </w:p>
    <w:p w14:paraId="6C168A37" w14:textId="77777777" w:rsidR="007D6619" w:rsidRPr="007D6619" w:rsidRDefault="007D6619" w:rsidP="007D6619">
      <w:pPr>
        <w:widowControl w:val="0"/>
        <w:ind w:firstLine="1276"/>
        <w:jc w:val="both"/>
        <w:rPr>
          <w:rFonts w:ascii="Arial" w:hAnsi="Arial" w:cs="Arial"/>
          <w:color w:val="000000"/>
          <w:sz w:val="22"/>
          <w:szCs w:val="22"/>
          <w:lang w:val="lt-LT"/>
        </w:rPr>
      </w:pPr>
      <w:r w:rsidRPr="007D6619">
        <w:rPr>
          <w:rFonts w:ascii="Arial" w:hAnsi="Arial" w:cs="Arial"/>
          <w:color w:val="000000"/>
          <w:spacing w:val="-2"/>
          <w:sz w:val="22"/>
          <w:szCs w:val="22"/>
          <w:lang w:val="lt-LT"/>
        </w:rPr>
        <w:t xml:space="preserve">3.9. </w:t>
      </w:r>
      <w:r w:rsidRPr="007D6619">
        <w:rPr>
          <w:rFonts w:ascii="Arial" w:hAnsi="Arial" w:cs="Arial"/>
          <w:color w:val="000000"/>
          <w:sz w:val="22"/>
          <w:szCs w:val="22"/>
          <w:lang w:val="lt-LT"/>
        </w:rPr>
        <w:t xml:space="preserve">jeigu sveikatos sutrikdymo pobūdis atitinka Sąrašo 4.2 papunktyje </w:t>
      </w:r>
      <w:r w:rsidRPr="007D6619">
        <w:rPr>
          <w:rFonts w:ascii="Arial" w:hAnsi="Arial" w:cs="Arial"/>
          <w:sz w:val="22"/>
          <w:szCs w:val="22"/>
          <w:lang w:val="lt-LT"/>
        </w:rPr>
        <w:t>nustatytus lengvus sužeidimus, traumas ir kitus sveikatos sutrikdymus</w:t>
      </w:r>
      <w:r w:rsidRPr="007D6619">
        <w:rPr>
          <w:rFonts w:ascii="Arial" w:hAnsi="Arial" w:cs="Arial"/>
          <w:color w:val="000000"/>
          <w:spacing w:val="-2"/>
          <w:sz w:val="22"/>
          <w:szCs w:val="22"/>
          <w:lang w:val="lt-LT"/>
        </w:rPr>
        <w:t>, išmokama 4,66 mėnesio jo VDU dydžio kompensacija, jeigu yra vieno danties netekimas, ir 6,21 mėnesio jo VDU dydžio kompensacija, jeigu yra dviejų dantų netekimas.</w:t>
      </w:r>
    </w:p>
    <w:p w14:paraId="37C15E08" w14:textId="77777777" w:rsidR="007D6619" w:rsidRPr="007D6619" w:rsidRDefault="007D6619" w:rsidP="007D6619">
      <w:pPr>
        <w:widowControl w:val="0"/>
        <w:ind w:firstLine="1276"/>
        <w:jc w:val="both"/>
        <w:rPr>
          <w:rFonts w:ascii="Arial" w:hAnsi="Arial" w:cs="Arial"/>
          <w:sz w:val="22"/>
          <w:szCs w:val="22"/>
          <w:lang w:val="lt-LT" w:eastAsia="lt-LT"/>
        </w:rPr>
      </w:pPr>
      <w:r w:rsidRPr="007D6619">
        <w:rPr>
          <w:rFonts w:ascii="Arial" w:hAnsi="Arial" w:cs="Arial"/>
          <w:color w:val="000000"/>
          <w:sz w:val="22"/>
          <w:szCs w:val="22"/>
          <w:lang w:val="lt-LT"/>
        </w:rPr>
        <w:t xml:space="preserve">4. Pareigūnui, dėl ne mažiau kaip dviejų skirtingų lengvų sveikatos sutrikdymų įgijusiam teisę vienu metu gauti dvi ar daugiau Aprašo 3 punkte nustatyto dydžio kompensacijas, išmokama </w:t>
      </w:r>
      <w:r w:rsidRPr="007D6619">
        <w:rPr>
          <w:rFonts w:ascii="Arial" w:hAnsi="Arial" w:cs="Arial"/>
          <w:color w:val="000000"/>
          <w:sz w:val="22"/>
          <w:szCs w:val="22"/>
          <w:lang w:val="lt-LT"/>
        </w:rPr>
        <w:lastRenderedPageBreak/>
        <w:t>didesnioji kompensacija.</w:t>
      </w:r>
    </w:p>
    <w:p w14:paraId="10411886"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6. Ginčai, kilę dėl kompensacijos dydžio nustatymo, nagrinėjami Lietuvos Respublikos administracinių bylų teisenos įstatymo nustatyta tvarka.</w:t>
      </w:r>
    </w:p>
    <w:p w14:paraId="2C568853" w14:textId="77777777" w:rsidR="007D6619" w:rsidRPr="007D6619" w:rsidRDefault="007D6619" w:rsidP="007D6619">
      <w:pPr>
        <w:jc w:val="center"/>
        <w:rPr>
          <w:rFonts w:ascii="Arial" w:hAnsi="Arial" w:cs="Arial"/>
          <w:sz w:val="22"/>
          <w:szCs w:val="22"/>
          <w:lang w:val="lt-LT" w:eastAsia="lt-LT"/>
        </w:rPr>
      </w:pPr>
      <w:r w:rsidRPr="007D6619">
        <w:rPr>
          <w:rFonts w:ascii="Arial" w:hAnsi="Arial" w:cs="Arial"/>
          <w:sz w:val="22"/>
          <w:szCs w:val="22"/>
          <w:lang w:val="lt-LT" w:eastAsia="lt-LT"/>
        </w:rPr>
        <w:t>_____________________</w:t>
      </w:r>
    </w:p>
    <w:p w14:paraId="0EB8A21C" w14:textId="77777777" w:rsidR="007D6619" w:rsidRPr="007D6619" w:rsidRDefault="007D6619" w:rsidP="007D6619">
      <w:pPr>
        <w:jc w:val="center"/>
        <w:rPr>
          <w:rFonts w:ascii="Arial" w:hAnsi="Arial" w:cs="Arial"/>
          <w:sz w:val="22"/>
          <w:szCs w:val="22"/>
          <w:lang w:val="lt-LT" w:eastAsia="lt-LT"/>
        </w:rPr>
      </w:pPr>
    </w:p>
    <w:p w14:paraId="5C2FCA5C" w14:textId="77777777" w:rsidR="007D6619" w:rsidRPr="007D6619" w:rsidRDefault="007D6619" w:rsidP="007D6619">
      <w:pPr>
        <w:spacing w:after="160" w:line="256" w:lineRule="auto"/>
        <w:rPr>
          <w:rFonts w:ascii="Arial" w:hAnsi="Arial" w:cs="Arial"/>
          <w:color w:val="000000"/>
          <w:sz w:val="22"/>
          <w:szCs w:val="22"/>
          <w:lang w:val="lt-LT"/>
        </w:rPr>
      </w:pPr>
    </w:p>
    <w:p w14:paraId="5B2C2050" w14:textId="064876D7" w:rsidR="007D6619" w:rsidRPr="007D6619" w:rsidRDefault="007D6619">
      <w:pPr>
        <w:rPr>
          <w:b/>
          <w:bCs/>
          <w:lang w:val="lt-LT"/>
        </w:rPr>
      </w:pPr>
      <w:r w:rsidRPr="007D6619">
        <w:rPr>
          <w:b/>
          <w:bCs/>
          <w:lang w:val="lt-LT"/>
        </w:rPr>
        <w:br w:type="page"/>
      </w:r>
    </w:p>
    <w:p w14:paraId="0A4FC47A" w14:textId="77777777" w:rsidR="007D6619" w:rsidRPr="007D6619" w:rsidRDefault="007D6619" w:rsidP="007D6619">
      <w:pPr>
        <w:ind w:left="5103"/>
        <w:rPr>
          <w:rFonts w:ascii="Arial" w:hAnsi="Arial" w:cs="Arial"/>
          <w:sz w:val="22"/>
          <w:szCs w:val="22"/>
          <w:lang w:val="lt-LT" w:eastAsia="lt-LT"/>
        </w:rPr>
      </w:pPr>
      <w:r w:rsidRPr="007D6619">
        <w:rPr>
          <w:rFonts w:ascii="Arial" w:hAnsi="Arial" w:cs="Arial"/>
          <w:sz w:val="22"/>
          <w:szCs w:val="22"/>
          <w:lang w:val="lt-LT" w:eastAsia="lt-LT"/>
        </w:rPr>
        <w:lastRenderedPageBreak/>
        <w:t>PATVIRTINTA</w:t>
      </w:r>
    </w:p>
    <w:p w14:paraId="31312A07" w14:textId="77777777" w:rsidR="007D6619" w:rsidRPr="007D6619" w:rsidRDefault="007D6619" w:rsidP="007D6619">
      <w:pPr>
        <w:ind w:left="5103"/>
        <w:rPr>
          <w:rFonts w:ascii="Arial" w:hAnsi="Arial" w:cs="Arial"/>
          <w:sz w:val="22"/>
          <w:szCs w:val="22"/>
          <w:lang w:val="lt-LT" w:eastAsia="lt-LT"/>
        </w:rPr>
      </w:pPr>
      <w:r w:rsidRPr="007D6619">
        <w:rPr>
          <w:rFonts w:ascii="Arial" w:hAnsi="Arial" w:cs="Arial"/>
          <w:sz w:val="22"/>
          <w:szCs w:val="22"/>
          <w:lang w:val="lt-LT" w:eastAsia="lt-LT"/>
        </w:rPr>
        <w:t xml:space="preserve">Lietuvos Respublikos </w:t>
      </w:r>
    </w:p>
    <w:p w14:paraId="462620BD" w14:textId="77777777" w:rsidR="007D6619" w:rsidRPr="007D6619" w:rsidRDefault="007D6619" w:rsidP="007D6619">
      <w:pPr>
        <w:ind w:left="5103"/>
        <w:rPr>
          <w:rFonts w:ascii="Arial" w:hAnsi="Arial" w:cs="Arial"/>
          <w:sz w:val="22"/>
          <w:szCs w:val="22"/>
          <w:lang w:val="lt-LT" w:eastAsia="lt-LT"/>
        </w:rPr>
      </w:pPr>
      <w:r w:rsidRPr="007D6619">
        <w:rPr>
          <w:rFonts w:ascii="Arial" w:hAnsi="Arial" w:cs="Arial"/>
          <w:sz w:val="22"/>
          <w:szCs w:val="22"/>
          <w:lang w:val="lt-LT" w:eastAsia="lt-LT"/>
        </w:rPr>
        <w:t>vadovybės apsaugos tarnybos direktoriaus</w:t>
      </w:r>
    </w:p>
    <w:p w14:paraId="3FC2D677" w14:textId="7D710185" w:rsidR="007D6619" w:rsidRPr="007D6619" w:rsidRDefault="007D6619" w:rsidP="007D6619">
      <w:pPr>
        <w:ind w:left="5103"/>
        <w:rPr>
          <w:rFonts w:ascii="Arial" w:hAnsi="Arial" w:cs="Arial"/>
          <w:b/>
          <w:bCs/>
          <w:sz w:val="22"/>
          <w:szCs w:val="22"/>
          <w:lang w:val="lt-LT"/>
        </w:rPr>
      </w:pPr>
      <w:r w:rsidRPr="007D6619">
        <w:rPr>
          <w:rFonts w:ascii="Arial" w:hAnsi="Arial" w:cs="Arial"/>
          <w:sz w:val="22"/>
          <w:szCs w:val="22"/>
          <w:lang w:val="lt-LT" w:eastAsia="lt-LT"/>
        </w:rPr>
        <w:t xml:space="preserve">2020 m. liepos </w:t>
      </w:r>
      <w:r w:rsidR="00050836">
        <w:rPr>
          <w:rFonts w:ascii="Arial" w:hAnsi="Arial" w:cs="Arial"/>
          <w:sz w:val="22"/>
          <w:szCs w:val="22"/>
          <w:lang w:val="lt-LT" w:eastAsia="lt-LT"/>
        </w:rPr>
        <w:t>8</w:t>
      </w:r>
      <w:r w:rsidRPr="007D6619">
        <w:rPr>
          <w:rFonts w:ascii="Arial" w:hAnsi="Arial" w:cs="Arial"/>
          <w:sz w:val="22"/>
          <w:szCs w:val="22"/>
          <w:lang w:val="lt-LT" w:eastAsia="lt-LT"/>
        </w:rPr>
        <w:t xml:space="preserve"> d. įsakymu Nr.</w:t>
      </w:r>
      <w:r w:rsidR="00050836">
        <w:rPr>
          <w:rFonts w:ascii="Arial" w:hAnsi="Arial" w:cs="Arial"/>
          <w:sz w:val="22"/>
          <w:szCs w:val="22"/>
          <w:lang w:val="lt-LT" w:eastAsia="lt-LT"/>
        </w:rPr>
        <w:t xml:space="preserve"> V-178</w:t>
      </w:r>
    </w:p>
    <w:p w14:paraId="30AA6AF9" w14:textId="77777777" w:rsidR="007D6619" w:rsidRPr="007D6619" w:rsidRDefault="007D6619" w:rsidP="007D6619">
      <w:pPr>
        <w:jc w:val="center"/>
        <w:rPr>
          <w:rFonts w:ascii="Arial" w:hAnsi="Arial" w:cs="Arial"/>
          <w:b/>
          <w:bCs/>
          <w:sz w:val="22"/>
          <w:szCs w:val="22"/>
          <w:lang w:val="lt-LT"/>
        </w:rPr>
      </w:pPr>
    </w:p>
    <w:p w14:paraId="14D6A0D6" w14:textId="77777777" w:rsidR="007D6619" w:rsidRPr="007D6619" w:rsidRDefault="007D6619" w:rsidP="007D6619">
      <w:pPr>
        <w:jc w:val="center"/>
        <w:rPr>
          <w:rFonts w:ascii="Arial" w:hAnsi="Arial" w:cs="Arial"/>
          <w:b/>
          <w:bCs/>
          <w:sz w:val="22"/>
          <w:szCs w:val="22"/>
          <w:lang w:val="lt-LT"/>
        </w:rPr>
      </w:pPr>
    </w:p>
    <w:p w14:paraId="08E4E512" w14:textId="77777777" w:rsidR="007D6619" w:rsidRPr="007D6619" w:rsidRDefault="007D6619" w:rsidP="007D6619">
      <w:pPr>
        <w:jc w:val="center"/>
        <w:rPr>
          <w:rFonts w:ascii="Arial" w:hAnsi="Arial" w:cs="Arial"/>
          <w:b/>
          <w:bCs/>
          <w:sz w:val="22"/>
          <w:szCs w:val="22"/>
          <w:lang w:val="lt-LT"/>
        </w:rPr>
      </w:pPr>
    </w:p>
    <w:p w14:paraId="5034A746" w14:textId="77777777" w:rsidR="007D6619" w:rsidRPr="007D6619" w:rsidRDefault="007D6619" w:rsidP="007D6619">
      <w:pPr>
        <w:jc w:val="center"/>
        <w:rPr>
          <w:rFonts w:ascii="Arial" w:hAnsi="Arial" w:cs="Arial"/>
          <w:b/>
          <w:bCs/>
          <w:sz w:val="22"/>
          <w:szCs w:val="22"/>
          <w:lang w:val="lt-LT"/>
        </w:rPr>
      </w:pPr>
      <w:r w:rsidRPr="007D6619">
        <w:rPr>
          <w:rFonts w:ascii="Arial" w:hAnsi="Arial" w:cs="Arial"/>
          <w:b/>
          <w:bCs/>
          <w:sz w:val="22"/>
          <w:szCs w:val="22"/>
          <w:lang w:val="lt-LT"/>
        </w:rPr>
        <w:t xml:space="preserve">NELAIMINGŲ ATSITIKIMŲ TARNYBOJE, </w:t>
      </w:r>
      <w:r w:rsidRPr="007D6619">
        <w:rPr>
          <w:rFonts w:ascii="Arial" w:hAnsi="Arial" w:cs="Arial"/>
          <w:b/>
          <w:bCs/>
          <w:color w:val="000000"/>
          <w:sz w:val="22"/>
          <w:szCs w:val="22"/>
          <w:lang w:val="lt-LT"/>
        </w:rPr>
        <w:t xml:space="preserve">PAKELIUI Į TARNYBĄ AR IŠ TARNYBOS, </w:t>
      </w:r>
      <w:r w:rsidRPr="007D6619">
        <w:rPr>
          <w:rFonts w:ascii="Arial" w:hAnsi="Arial" w:cs="Arial"/>
          <w:b/>
          <w:bCs/>
          <w:caps/>
          <w:color w:val="000000"/>
          <w:sz w:val="22"/>
          <w:szCs w:val="22"/>
          <w:lang w:val="lt-LT" w:eastAsia="lt-LT"/>
        </w:rPr>
        <w:t>NUSTATYMO, AR VADOVYBĖS APSAUGOS TARNYBOS pareigūnO MIRTIS, SUSIŽALOJIMAS, SUŽALOJIMAS AR SVEIKATOS SUTRIKDYMAS YRA SUSIJĘ SU TARNYBINIŲ PAREIGŲ ATLIKIMu AR VADOVYBĖS APSAUGOS TARNYBOS PAREIGŪNO STATUSU, ar tarnybinių pareigų atlikimas yra susiję su didesniu pavojumi ar didesne rizika VADOVYBĖS APSAUGOS TARNYBOS pareigūno gyvybei ar sveikatai</w:t>
      </w:r>
      <w:r w:rsidRPr="007D6619">
        <w:rPr>
          <w:rFonts w:ascii="Arial" w:hAnsi="Arial" w:cs="Arial"/>
          <w:b/>
          <w:bCs/>
          <w:color w:val="000000"/>
          <w:sz w:val="22"/>
          <w:szCs w:val="22"/>
          <w:lang w:val="lt-LT"/>
        </w:rPr>
        <w:t xml:space="preserve"> TYRIMO IR APSKAITOS TVARKOS APRAŠAS</w:t>
      </w:r>
    </w:p>
    <w:p w14:paraId="0F020A11" w14:textId="77777777" w:rsidR="007D6619" w:rsidRPr="007D6619" w:rsidRDefault="007D6619" w:rsidP="007D6619">
      <w:pPr>
        <w:jc w:val="center"/>
        <w:rPr>
          <w:rFonts w:ascii="Arial" w:hAnsi="Arial" w:cs="Arial"/>
          <w:b/>
          <w:bCs/>
          <w:sz w:val="22"/>
          <w:szCs w:val="22"/>
          <w:lang w:val="lt-LT"/>
        </w:rPr>
      </w:pPr>
    </w:p>
    <w:p w14:paraId="5C48D549" w14:textId="77777777" w:rsidR="007D6619" w:rsidRPr="007D6619" w:rsidRDefault="007D6619" w:rsidP="007D6619">
      <w:pPr>
        <w:jc w:val="center"/>
        <w:rPr>
          <w:rFonts w:ascii="Arial" w:hAnsi="Arial" w:cs="Arial"/>
          <w:b/>
          <w:bCs/>
          <w:sz w:val="22"/>
          <w:szCs w:val="22"/>
          <w:lang w:val="lt-LT"/>
        </w:rPr>
      </w:pPr>
    </w:p>
    <w:p w14:paraId="712B4AAD" w14:textId="77777777" w:rsidR="007D6619" w:rsidRPr="007D6619" w:rsidRDefault="007D6619" w:rsidP="007D6619">
      <w:pPr>
        <w:ind w:left="357"/>
        <w:jc w:val="center"/>
        <w:rPr>
          <w:rFonts w:ascii="Arial" w:hAnsi="Arial" w:cs="Arial"/>
          <w:b/>
          <w:bCs/>
          <w:sz w:val="22"/>
          <w:szCs w:val="22"/>
          <w:lang w:val="lt-LT"/>
        </w:rPr>
      </w:pPr>
      <w:r w:rsidRPr="007D6619">
        <w:rPr>
          <w:rFonts w:ascii="Arial" w:hAnsi="Arial" w:cs="Arial"/>
          <w:b/>
          <w:bCs/>
          <w:sz w:val="22"/>
          <w:szCs w:val="22"/>
          <w:lang w:val="lt-LT"/>
        </w:rPr>
        <w:t>I SKYRIUS</w:t>
      </w:r>
    </w:p>
    <w:p w14:paraId="24DCC40A" w14:textId="77777777" w:rsidR="007D6619" w:rsidRPr="007D6619" w:rsidRDefault="007D6619" w:rsidP="007D6619">
      <w:pPr>
        <w:ind w:left="357"/>
        <w:jc w:val="center"/>
        <w:rPr>
          <w:rFonts w:ascii="Arial" w:hAnsi="Arial" w:cs="Arial"/>
          <w:b/>
          <w:bCs/>
          <w:sz w:val="22"/>
          <w:szCs w:val="22"/>
          <w:lang w:val="lt-LT"/>
        </w:rPr>
      </w:pPr>
      <w:r w:rsidRPr="007D6619">
        <w:rPr>
          <w:rFonts w:ascii="Arial" w:hAnsi="Arial" w:cs="Arial"/>
          <w:b/>
          <w:bCs/>
          <w:sz w:val="22"/>
          <w:szCs w:val="22"/>
          <w:lang w:val="lt-LT" w:eastAsia="lt-LT"/>
        </w:rPr>
        <w:t>NELAIMINGŲ ATSITIKIMŲ TARNYBOJE, NELAIMINGŲ ATSITIKIMŲ PAKELIUI Į TARNYBĄ AR IŠ TARNYBOS TYRIMAS</w:t>
      </w:r>
      <w:r w:rsidRPr="007D6619">
        <w:rPr>
          <w:rFonts w:ascii="Arial" w:hAnsi="Arial" w:cs="Arial"/>
          <w:b/>
          <w:bCs/>
          <w:sz w:val="22"/>
          <w:szCs w:val="22"/>
          <w:lang w:val="lt-LT"/>
        </w:rPr>
        <w:t xml:space="preserve"> </w:t>
      </w:r>
    </w:p>
    <w:p w14:paraId="44596A68" w14:textId="77777777" w:rsidR="007D6619" w:rsidRPr="007D6619" w:rsidRDefault="007D6619" w:rsidP="007D6619">
      <w:pPr>
        <w:ind w:left="357"/>
        <w:jc w:val="center"/>
        <w:rPr>
          <w:rFonts w:ascii="Arial" w:hAnsi="Arial" w:cs="Arial"/>
          <w:b/>
          <w:bCs/>
          <w:sz w:val="22"/>
          <w:szCs w:val="22"/>
          <w:lang w:val="lt-LT"/>
        </w:rPr>
      </w:pPr>
    </w:p>
    <w:p w14:paraId="3553E928" w14:textId="77777777" w:rsidR="007D6619" w:rsidRPr="007D6619" w:rsidRDefault="007D6619" w:rsidP="007D6619">
      <w:pPr>
        <w:ind w:left="357"/>
        <w:jc w:val="center"/>
        <w:rPr>
          <w:rFonts w:ascii="Arial" w:hAnsi="Arial" w:cs="Arial"/>
          <w:b/>
          <w:bCs/>
          <w:sz w:val="22"/>
          <w:szCs w:val="22"/>
          <w:lang w:val="lt-LT"/>
        </w:rPr>
      </w:pPr>
      <w:r w:rsidRPr="007D6619">
        <w:rPr>
          <w:rFonts w:ascii="Arial" w:hAnsi="Arial" w:cs="Arial"/>
          <w:b/>
          <w:bCs/>
          <w:sz w:val="22"/>
          <w:szCs w:val="22"/>
          <w:lang w:val="lt-LT"/>
        </w:rPr>
        <w:t>PIRMASIS SKIRSNIS</w:t>
      </w:r>
    </w:p>
    <w:p w14:paraId="6F24610B" w14:textId="77777777" w:rsidR="007D6619" w:rsidRPr="007D6619" w:rsidRDefault="007D6619" w:rsidP="007D6619">
      <w:pPr>
        <w:ind w:left="357"/>
        <w:jc w:val="center"/>
        <w:rPr>
          <w:rFonts w:ascii="Arial" w:hAnsi="Arial" w:cs="Arial"/>
          <w:b/>
          <w:bCs/>
          <w:sz w:val="22"/>
          <w:szCs w:val="22"/>
          <w:lang w:val="lt-LT"/>
        </w:rPr>
      </w:pPr>
      <w:r w:rsidRPr="007D6619">
        <w:rPr>
          <w:rFonts w:ascii="Arial" w:hAnsi="Arial" w:cs="Arial"/>
          <w:b/>
          <w:bCs/>
          <w:sz w:val="22"/>
          <w:szCs w:val="22"/>
          <w:lang w:val="lt-LT"/>
        </w:rPr>
        <w:t>BENDROSIOS NUOSTATOS</w:t>
      </w:r>
    </w:p>
    <w:p w14:paraId="61ABE811" w14:textId="77777777" w:rsidR="007D6619" w:rsidRPr="007D6619" w:rsidRDefault="007D6619" w:rsidP="007D6619">
      <w:pPr>
        <w:ind w:firstLine="1276"/>
        <w:rPr>
          <w:rFonts w:ascii="Arial" w:hAnsi="Arial" w:cs="Arial"/>
          <w:b/>
          <w:bCs/>
          <w:sz w:val="22"/>
          <w:szCs w:val="22"/>
          <w:lang w:val="lt-LT"/>
        </w:rPr>
      </w:pPr>
    </w:p>
    <w:p w14:paraId="1AF2C4CC" w14:textId="77777777" w:rsidR="007D6619" w:rsidRPr="007D6619" w:rsidRDefault="007D6619" w:rsidP="007D6619">
      <w:pPr>
        <w:ind w:firstLine="1276"/>
        <w:jc w:val="both"/>
        <w:rPr>
          <w:rFonts w:ascii="Arial" w:hAnsi="Arial" w:cs="Arial"/>
          <w:color w:val="000000"/>
          <w:sz w:val="22"/>
          <w:szCs w:val="22"/>
          <w:lang w:val="lt-LT"/>
        </w:rPr>
      </w:pPr>
      <w:r w:rsidRPr="007D6619">
        <w:rPr>
          <w:rFonts w:ascii="Arial" w:hAnsi="Arial" w:cs="Arial"/>
          <w:sz w:val="22"/>
          <w:szCs w:val="22"/>
          <w:lang w:val="lt-LT"/>
        </w:rPr>
        <w:t xml:space="preserve">1. </w:t>
      </w:r>
      <w:r w:rsidRPr="007D6619">
        <w:rPr>
          <w:rFonts w:ascii="Arial" w:hAnsi="Arial" w:cs="Arial"/>
          <w:color w:val="000000"/>
          <w:sz w:val="22"/>
          <w:szCs w:val="22"/>
          <w:lang w:val="lt-LT"/>
        </w:rPr>
        <w:t xml:space="preserve">Nelaimingi atsitikimai tarnyboje, nelaimingi atsitikimai pakeliui į tarnybą ar iš tarnybos, įvykę Lietuvos Respublikos vadovybės apsaugos tarnybos (toliau – Tarnyba) pareigūnams (toliau – pareigūnas) vykdant veiklą pagal Lietuvos Respublikos vadovybės apsaugos įstatyme (toliau – VAĮ) nustatytus Tarnybos uždavinius ir atliekant jai nustatytas funkcijas (toliau – nelaimingas atsitikimas), tiriami ir apskaitomi, vadovaujantis Nelaimingų atsitikimų tarnyboje, pakeliui į tarnybą ar iš tarnybos, </w:t>
      </w:r>
      <w:r w:rsidRPr="007D6619">
        <w:rPr>
          <w:rFonts w:ascii="Arial" w:hAnsi="Arial" w:cs="Arial"/>
          <w:color w:val="000000"/>
          <w:sz w:val="22"/>
          <w:szCs w:val="22"/>
          <w:lang w:val="lt-LT" w:eastAsia="lt-LT"/>
        </w:rPr>
        <w:t>nustatymo, ar Vadovybės apsaugos tarnybos pareigūno mirtis, susižalojimas, sužalojimas ar sveikatos sutrikdymas yra susiję su tarnybinių pareigų atlikimu ar Vadovybės apsaugos tarnybos pareigūno statusu, ar tarnybinių pareigų atlikimas yra susiję su didesniu pavojumi ar didesne rizika Vadovybės apsaugos tarnybos pareigūno gyvybei ar sveikatai</w:t>
      </w:r>
      <w:r w:rsidRPr="007D6619">
        <w:rPr>
          <w:rFonts w:ascii="Arial" w:hAnsi="Arial" w:cs="Arial"/>
          <w:color w:val="000000"/>
          <w:sz w:val="22"/>
          <w:szCs w:val="22"/>
          <w:lang w:val="lt-LT"/>
        </w:rPr>
        <w:t xml:space="preserve"> tyrimo ir apskaitos tvarkos aprašu (toliau – Aprašas).</w:t>
      </w:r>
    </w:p>
    <w:p w14:paraId="6E7479CF"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color w:val="000000"/>
          <w:sz w:val="22"/>
          <w:szCs w:val="22"/>
          <w:lang w:val="lt-LT"/>
        </w:rPr>
        <w:t xml:space="preserve">2. </w:t>
      </w:r>
      <w:r w:rsidRPr="007D6619">
        <w:rPr>
          <w:rFonts w:ascii="Arial" w:hAnsi="Arial" w:cs="Arial"/>
          <w:sz w:val="22"/>
          <w:szCs w:val="22"/>
          <w:lang w:val="lt-LT" w:eastAsia="lt-LT"/>
        </w:rPr>
        <w:t xml:space="preserve">Nelaimingą atsitikimą kurio metu nukentėjo Tarnybos direktorius, ar siekiant nustatyti </w:t>
      </w:r>
      <w:r w:rsidRPr="007D6619">
        <w:rPr>
          <w:rFonts w:ascii="Arial" w:hAnsi="Arial" w:cs="Arial"/>
          <w:color w:val="000000"/>
          <w:sz w:val="22"/>
          <w:szCs w:val="22"/>
          <w:lang w:val="lt-LT" w:eastAsia="lt-LT"/>
        </w:rPr>
        <w:t>ar Tarnybos direktoriaus mirtis, susižalojimas, sužalojimas ar sveikatos sutrikdymas yra susijęs su tarnybinių pareigų atlikimu ar Vadovybės apsaugos tarnybos pareigūno statusu, ar tarnybinių pareigų atlikimas yra susiję su didesniu pavojumi ar didesne rizika Tarnybos direktoriaus gyvybei ar sveikatai,</w:t>
      </w:r>
      <w:r w:rsidRPr="007D6619">
        <w:rPr>
          <w:rFonts w:ascii="Arial" w:hAnsi="Arial" w:cs="Arial"/>
          <w:sz w:val="22"/>
          <w:szCs w:val="22"/>
          <w:lang w:val="lt-LT" w:eastAsia="lt-LT"/>
        </w:rPr>
        <w:t xml:space="preserve"> tiria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direktoriaus pavaduotojo sudaryta nelaimingų atsitikimų tyrimo komisija ar jo įgaliotas asmuo. Šiame punkte nurodyti įvykiai </w:t>
      </w:r>
      <w:r w:rsidRPr="007D6619">
        <w:rPr>
          <w:rFonts w:ascii="Arial" w:hAnsi="Arial" w:cs="Arial"/>
          <w:i/>
          <w:sz w:val="22"/>
          <w:szCs w:val="22"/>
          <w:lang w:val="lt-LT" w:eastAsia="lt-LT"/>
        </w:rPr>
        <w:t>mutatis mutandis</w:t>
      </w:r>
      <w:r w:rsidRPr="007D6619">
        <w:rPr>
          <w:rFonts w:ascii="Arial" w:hAnsi="Arial" w:cs="Arial"/>
          <w:sz w:val="22"/>
          <w:szCs w:val="22"/>
          <w:lang w:val="lt-LT" w:eastAsia="lt-LT"/>
        </w:rPr>
        <w:t xml:space="preserve"> tiriami vadovaujantis Aprašo nuostatomis.</w:t>
      </w:r>
    </w:p>
    <w:p w14:paraId="0571E0C8" w14:textId="77777777" w:rsidR="007D6619" w:rsidRPr="007D6619" w:rsidRDefault="007D6619" w:rsidP="007D6619">
      <w:pPr>
        <w:jc w:val="both"/>
        <w:rPr>
          <w:rFonts w:ascii="Arial" w:hAnsi="Arial" w:cs="Arial"/>
          <w:color w:val="000000"/>
          <w:sz w:val="22"/>
          <w:szCs w:val="22"/>
          <w:lang w:val="lt-LT" w:eastAsia="lt-LT"/>
        </w:rPr>
      </w:pPr>
    </w:p>
    <w:p w14:paraId="7CC8FF64" w14:textId="77777777" w:rsidR="007D6619" w:rsidRPr="007D6619" w:rsidRDefault="007D6619" w:rsidP="007D6619">
      <w:pPr>
        <w:jc w:val="center"/>
        <w:rPr>
          <w:rFonts w:ascii="Arial" w:hAnsi="Arial" w:cs="Arial"/>
          <w:b/>
          <w:sz w:val="22"/>
          <w:szCs w:val="22"/>
          <w:lang w:val="lt-LT"/>
        </w:rPr>
      </w:pPr>
      <w:r w:rsidRPr="007D6619">
        <w:rPr>
          <w:rFonts w:ascii="Arial" w:hAnsi="Arial" w:cs="Arial"/>
          <w:b/>
          <w:sz w:val="22"/>
          <w:szCs w:val="22"/>
          <w:lang w:val="lt-LT"/>
        </w:rPr>
        <w:t>ANTRASIS SKIRSNIS</w:t>
      </w:r>
    </w:p>
    <w:p w14:paraId="45FA9C02" w14:textId="77777777" w:rsidR="007D6619" w:rsidRPr="007D6619" w:rsidRDefault="007D6619" w:rsidP="007D6619">
      <w:pPr>
        <w:jc w:val="center"/>
        <w:rPr>
          <w:rFonts w:ascii="Arial" w:hAnsi="Arial" w:cs="Arial"/>
          <w:b/>
          <w:sz w:val="22"/>
          <w:szCs w:val="22"/>
          <w:lang w:val="lt-LT"/>
        </w:rPr>
      </w:pPr>
      <w:r w:rsidRPr="007D6619">
        <w:rPr>
          <w:rFonts w:ascii="Arial" w:hAnsi="Arial" w:cs="Arial"/>
          <w:b/>
          <w:sz w:val="22"/>
          <w:szCs w:val="22"/>
          <w:lang w:val="lt-LT"/>
        </w:rPr>
        <w:t>NELAIMINGO ATSITIKIMO TYRIMO KOMISIJOS SUDARYMAS</w:t>
      </w:r>
    </w:p>
    <w:p w14:paraId="3A3FDC28" w14:textId="77777777" w:rsidR="007D6619" w:rsidRPr="007D6619" w:rsidRDefault="007D6619" w:rsidP="007D6619">
      <w:pPr>
        <w:ind w:firstLine="1276"/>
        <w:jc w:val="both"/>
        <w:rPr>
          <w:rFonts w:ascii="Arial" w:hAnsi="Arial" w:cs="Arial"/>
          <w:color w:val="000000"/>
          <w:sz w:val="22"/>
          <w:szCs w:val="22"/>
          <w:lang w:val="lt-LT" w:eastAsia="lt-LT"/>
        </w:rPr>
      </w:pPr>
    </w:p>
    <w:p w14:paraId="3EEDC5CB"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3. Tarnybos direktorius, gavęs informacijos apie tai, kad įvyko nelaimingas atsitikimas, per vieną darbo dieną nuo tarnybinio pranešimo gavimo sudaro nelaimingo atsitikimo tyrimo komisiją, kuriai paveda tirti nelaimingą atsitikimą (toliau – komisija).</w:t>
      </w:r>
    </w:p>
    <w:p w14:paraId="42C9DFBA"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4. Komisija sudaroma ne mažiau kaip iš 3 Tarnybos pareigūnų, valstybės tarnautojų ir (ar) darbuotojų.</w:t>
      </w:r>
    </w:p>
    <w:p w14:paraId="5598BA63"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5. Komisija, tirdama nelaimingą atsitikimą, prireikus gali pasikviesti kitų valstybės institucijų ar įstaigų atstovų, kurie gali padėti atlikti nelaimingo atsitikimo tyrimą.</w:t>
      </w:r>
    </w:p>
    <w:p w14:paraId="5F333D4E"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6. Nelaimingas atsitikimas privalo būti ištirtas per 20 darbo dienų nuo pavedimo atlikti nelaimingo atsitikimo tyrimą gavimo.</w:t>
      </w:r>
    </w:p>
    <w:p w14:paraId="4BC3D544"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 xml:space="preserve">7. Tarnybos direktorius, atsižvelgdamas į nelaimingo atsitikimo tyrimo sudėtingumą ir komisijos motyvuotą prašymą, gali pratęsti nelaimingo atsitikimo tyrimo terminą, kol išnyks </w:t>
      </w:r>
      <w:r w:rsidRPr="007D6619">
        <w:rPr>
          <w:rFonts w:ascii="Arial" w:hAnsi="Arial" w:cs="Arial"/>
          <w:color w:val="000000"/>
          <w:sz w:val="22"/>
          <w:szCs w:val="22"/>
          <w:lang w:val="lt-LT" w:eastAsia="lt-LT"/>
        </w:rPr>
        <w:lastRenderedPageBreak/>
        <w:t>aplinkybės, neleidžiančios tyrimo baigti per aprašo 6 punkte nustatytą terminą, bet ne ilgiau kaip 60 darbo dienų.</w:t>
      </w:r>
    </w:p>
    <w:p w14:paraId="32D97C2D"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color w:val="000000"/>
          <w:sz w:val="22"/>
          <w:szCs w:val="22"/>
          <w:lang w:val="lt-LT" w:eastAsia="lt-LT"/>
        </w:rPr>
        <w:t xml:space="preserve">8. Nelaimingo atsitikimo, </w:t>
      </w:r>
      <w:r w:rsidRPr="007D6619">
        <w:rPr>
          <w:rFonts w:ascii="Arial" w:hAnsi="Arial" w:cs="Arial"/>
          <w:sz w:val="22"/>
          <w:szCs w:val="22"/>
          <w:lang w:val="lt-LT" w:eastAsia="lt-LT"/>
        </w:rPr>
        <w:t>įvykusio už Lietuvos Respublikos ribų, tyrimas turi būti baigtas per 20 darbo dienų po to, kai per Lietuvos Respublikos diplomatines atstovybes ar konsulines įstaigas, esančias užsienio valstybėse, ar iš užsienio valstybėse esančių fizinių arba kitų asmenų gaunami įvykio tyrimui baigti būtini dokumentai.</w:t>
      </w:r>
    </w:p>
    <w:p w14:paraId="5C7DA875"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Komisijai ar jos nariui vykstant į nelaimingo atsitikimo, įvykusio už Lietuvos Respublikos ribų, vietą, šiame punkte minėtų dokumentų gavimui ar Aprašo 15.2 p. nustatytų veiksmų atlikimui, nelaimingo atsitikimo tyrimo atlikimo terminas neskaičiuojamas.</w:t>
      </w:r>
    </w:p>
    <w:p w14:paraId="5BB46FBD" w14:textId="77777777" w:rsidR="007D6619" w:rsidRPr="007D6619" w:rsidRDefault="007D6619" w:rsidP="007D6619">
      <w:pPr>
        <w:ind w:firstLine="709"/>
        <w:jc w:val="both"/>
        <w:rPr>
          <w:rFonts w:ascii="Arial" w:hAnsi="Arial" w:cs="Arial"/>
          <w:sz w:val="22"/>
          <w:szCs w:val="22"/>
          <w:lang w:val="lt-LT" w:eastAsia="lt-LT"/>
        </w:rPr>
      </w:pPr>
    </w:p>
    <w:p w14:paraId="342F7A55" w14:textId="77777777" w:rsidR="007D6619" w:rsidRPr="007D6619" w:rsidRDefault="007D6619" w:rsidP="007D6619">
      <w:pPr>
        <w:jc w:val="center"/>
        <w:rPr>
          <w:rFonts w:ascii="Arial" w:hAnsi="Arial" w:cs="Arial"/>
          <w:b/>
          <w:sz w:val="22"/>
          <w:szCs w:val="22"/>
          <w:lang w:val="lt-LT"/>
        </w:rPr>
      </w:pPr>
    </w:p>
    <w:p w14:paraId="1C74CC19" w14:textId="77777777" w:rsidR="007D6619" w:rsidRPr="007D6619" w:rsidRDefault="007D6619" w:rsidP="007D6619">
      <w:pPr>
        <w:jc w:val="center"/>
        <w:rPr>
          <w:rFonts w:ascii="Arial" w:hAnsi="Arial" w:cs="Arial"/>
          <w:b/>
          <w:sz w:val="22"/>
          <w:szCs w:val="22"/>
          <w:lang w:val="lt-LT"/>
        </w:rPr>
      </w:pPr>
      <w:r w:rsidRPr="007D6619">
        <w:rPr>
          <w:rFonts w:ascii="Arial" w:hAnsi="Arial" w:cs="Arial"/>
          <w:b/>
          <w:sz w:val="22"/>
          <w:szCs w:val="22"/>
          <w:lang w:val="lt-LT"/>
        </w:rPr>
        <w:t>TREČIASIS SKIRSNIS</w:t>
      </w:r>
    </w:p>
    <w:p w14:paraId="47C69DEB" w14:textId="77777777" w:rsidR="007D6619" w:rsidRPr="007D6619" w:rsidRDefault="007D6619" w:rsidP="007D6619">
      <w:pPr>
        <w:jc w:val="center"/>
        <w:rPr>
          <w:rFonts w:ascii="Arial" w:hAnsi="Arial" w:cs="Arial"/>
          <w:b/>
          <w:sz w:val="22"/>
          <w:szCs w:val="22"/>
          <w:lang w:val="lt-LT" w:eastAsia="lt-LT"/>
        </w:rPr>
      </w:pPr>
      <w:r w:rsidRPr="007D6619">
        <w:rPr>
          <w:rFonts w:ascii="Arial" w:hAnsi="Arial" w:cs="Arial"/>
          <w:b/>
          <w:sz w:val="22"/>
          <w:szCs w:val="22"/>
          <w:lang w:val="lt-LT" w:eastAsia="lt-LT"/>
        </w:rPr>
        <w:t>NELAIMINGO ATSITIKIMO TYRIMAS</w:t>
      </w:r>
    </w:p>
    <w:p w14:paraId="29A51B1C" w14:textId="77777777" w:rsidR="007D6619" w:rsidRPr="007D6619" w:rsidRDefault="007D6619" w:rsidP="007D6619">
      <w:pPr>
        <w:ind w:firstLine="1276"/>
        <w:jc w:val="both"/>
        <w:rPr>
          <w:rFonts w:ascii="Arial" w:hAnsi="Arial" w:cs="Arial"/>
          <w:sz w:val="22"/>
          <w:szCs w:val="22"/>
          <w:lang w:val="lt-LT" w:eastAsia="lt-LT"/>
        </w:rPr>
      </w:pPr>
    </w:p>
    <w:p w14:paraId="3E0DD9BD" w14:textId="77777777" w:rsidR="007D6619" w:rsidRPr="007D6619" w:rsidRDefault="007D6619" w:rsidP="007D6619">
      <w:pPr>
        <w:ind w:firstLine="1276"/>
        <w:jc w:val="both"/>
        <w:rPr>
          <w:rFonts w:ascii="Arial" w:hAnsi="Arial" w:cs="Arial"/>
          <w:color w:val="000000"/>
          <w:sz w:val="22"/>
          <w:szCs w:val="22"/>
          <w:lang w:val="lt-LT"/>
        </w:rPr>
      </w:pPr>
      <w:r w:rsidRPr="007D6619">
        <w:rPr>
          <w:rFonts w:ascii="Arial" w:hAnsi="Arial" w:cs="Arial"/>
          <w:sz w:val="22"/>
          <w:szCs w:val="22"/>
          <w:lang w:val="lt-LT" w:eastAsia="lt-LT"/>
        </w:rPr>
        <w:t xml:space="preserve">9. </w:t>
      </w:r>
      <w:r w:rsidRPr="007D6619">
        <w:rPr>
          <w:rFonts w:ascii="Arial" w:hAnsi="Arial" w:cs="Arial"/>
          <w:color w:val="000000"/>
          <w:sz w:val="22"/>
          <w:szCs w:val="22"/>
          <w:lang w:val="lt-LT"/>
        </w:rPr>
        <w:t xml:space="preserve">Nelaimingas atsitikimas tirti pradedamas gavus informacijos apie nelaimingą atsitikimą. Informacijos apie nelaimingą atsitikimą </w:t>
      </w:r>
      <w:r w:rsidRPr="007D6619">
        <w:rPr>
          <w:rFonts w:ascii="Arial" w:hAnsi="Arial" w:cs="Arial"/>
          <w:color w:val="000000"/>
          <w:sz w:val="22"/>
          <w:szCs w:val="22"/>
          <w:lang w:val="lt-LT" w:eastAsia="lt-LT"/>
        </w:rPr>
        <w:t>Tarnyba</w:t>
      </w:r>
      <w:r w:rsidRPr="007D6619">
        <w:rPr>
          <w:rFonts w:ascii="Arial" w:hAnsi="Arial" w:cs="Arial"/>
          <w:color w:val="000000"/>
          <w:sz w:val="22"/>
          <w:szCs w:val="22"/>
          <w:lang w:val="lt-LT"/>
        </w:rPr>
        <w:t xml:space="preserve"> gali gauti, kai tiesiogiai nukentėjęs pareigūnas pats praneša apie nelaimingą atsitikimą arba apie įvykusį nelaimingą atsitikimą praneša kiti asmenys (įvykio liudytojai, valstybės institucijų įgalioti pareigūnai, medicinos įstaigų darbuotojai ar kiti). Žodžiu gauta informacija apie nelaimingą atsitikimą įforminama tarnybiniu pranešimu, kurį surašo pareigūnas, kuriam tokia informacija perduota.</w:t>
      </w:r>
    </w:p>
    <w:p w14:paraId="3466F5F6"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color w:val="000000"/>
          <w:sz w:val="22"/>
          <w:szCs w:val="22"/>
          <w:lang w:val="lt-LT"/>
        </w:rPr>
        <w:t>10.  </w:t>
      </w:r>
      <w:r w:rsidRPr="007D6619">
        <w:rPr>
          <w:rFonts w:ascii="Arial" w:hAnsi="Arial" w:cs="Arial"/>
          <w:color w:val="000000"/>
          <w:sz w:val="22"/>
          <w:szCs w:val="22"/>
          <w:lang w:val="lt-LT" w:eastAsia="lt-LT"/>
        </w:rPr>
        <w:t>Tarnyba</w:t>
      </w:r>
      <w:r w:rsidRPr="007D6619">
        <w:rPr>
          <w:rFonts w:ascii="Arial" w:hAnsi="Arial" w:cs="Arial"/>
          <w:color w:val="000000"/>
          <w:sz w:val="22"/>
          <w:szCs w:val="22"/>
          <w:lang w:val="lt-LT"/>
        </w:rPr>
        <w:t xml:space="preserve"> apie nelaimingą atsitikimą, kurio metu pareigūnas buvo sunkiai sužalotas, privalo nedelsdama pranešti nukentėjusio pareigūno šeimai, o apie nelaimingą atsitikimą, dėl kurio pareigūnas mirė, – ir prokuratūrai.</w:t>
      </w:r>
    </w:p>
    <w:p w14:paraId="6CF6B116"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sz w:val="22"/>
          <w:szCs w:val="22"/>
          <w:lang w:val="lt-LT"/>
        </w:rPr>
        <w:t xml:space="preserve">11. </w:t>
      </w:r>
      <w:r w:rsidRPr="007D6619">
        <w:rPr>
          <w:rFonts w:ascii="Arial" w:hAnsi="Arial" w:cs="Arial"/>
          <w:color w:val="000000"/>
          <w:sz w:val="22"/>
          <w:szCs w:val="22"/>
          <w:lang w:val="lt-LT" w:eastAsia="lt-LT"/>
        </w:rPr>
        <w:t>Nelaimingo atsitikimo tyrimo tikslai:</w:t>
      </w:r>
    </w:p>
    <w:p w14:paraId="4EF48736"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11.1.nustatyti per nelaimingą atsitikimą buvusias ar susidariusias sąlygas, kurios turėjo įtakos tiriamam atsitikimui arba jį lėmė (toliau – aplinkybės);</w:t>
      </w:r>
    </w:p>
    <w:p w14:paraId="15F403F4"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11.2.nustatyti nelaimingo atsitikimo priežastis;</w:t>
      </w:r>
    </w:p>
    <w:p w14:paraId="4D48593E"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11.3.numatyti prevencijos priemones, kad būtų išvengta panašių nelaimingų atsitikimų.</w:t>
      </w:r>
    </w:p>
    <w:p w14:paraId="6B9482CD"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sz w:val="22"/>
          <w:szCs w:val="22"/>
          <w:lang w:val="lt-LT"/>
        </w:rPr>
        <w:t xml:space="preserve">12. </w:t>
      </w:r>
      <w:r w:rsidRPr="007D6619">
        <w:rPr>
          <w:rFonts w:ascii="Arial" w:hAnsi="Arial" w:cs="Arial"/>
          <w:color w:val="000000"/>
          <w:sz w:val="22"/>
          <w:szCs w:val="22"/>
          <w:lang w:val="lt-LT" w:eastAsia="lt-LT"/>
        </w:rPr>
        <w:t>Tiriant nelaimingą atsitikimą privalu nustatyti:</w:t>
      </w:r>
    </w:p>
    <w:p w14:paraId="3B6AE62A"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12.1. koks nelaimingo atsitikimo priežastinis ryšys su tarnyba;</w:t>
      </w:r>
    </w:p>
    <w:p w14:paraId="0F0C9E1F"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12.2. ar nelaimingą atsitikimą lėmė tarnybos santykius ar tarnybinę veiklą reglamentuojančių teisės aktų pažeidimai, ar šie pažeidimai yra nelaimingo atsitikimo priežastys;</w:t>
      </w:r>
    </w:p>
    <w:p w14:paraId="721ABBF6"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color w:val="000000"/>
          <w:sz w:val="22"/>
          <w:szCs w:val="22"/>
          <w:lang w:val="lt-LT" w:eastAsia="lt-LT"/>
        </w:rPr>
        <w:t xml:space="preserve">12.3. </w:t>
      </w:r>
      <w:r w:rsidRPr="007D6619">
        <w:rPr>
          <w:rFonts w:ascii="Arial" w:hAnsi="Arial" w:cs="Arial"/>
          <w:sz w:val="22"/>
          <w:szCs w:val="22"/>
          <w:lang w:val="lt-LT" w:eastAsia="lt-LT"/>
        </w:rPr>
        <w:t>ar sveikatos sutrikdymas ar mirtis yra nelaimingas atsitikimas tarnyboje;</w:t>
      </w:r>
    </w:p>
    <w:p w14:paraId="06A9CF1F"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12.4. ar nelaimingas atsitikimas atitinka VAĮ 55 str. 3 d. požymius.</w:t>
      </w:r>
    </w:p>
    <w:p w14:paraId="3B7B8A64"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13. </w:t>
      </w:r>
      <w:r w:rsidRPr="007D6619">
        <w:rPr>
          <w:rFonts w:ascii="Arial" w:hAnsi="Arial" w:cs="Arial"/>
          <w:color w:val="000000"/>
          <w:sz w:val="22"/>
          <w:szCs w:val="22"/>
          <w:lang w:val="lt-LT" w:eastAsia="lt-LT"/>
        </w:rPr>
        <w:t>Tarnyba</w:t>
      </w:r>
      <w:r w:rsidRPr="007D6619">
        <w:rPr>
          <w:rFonts w:ascii="Arial" w:hAnsi="Arial" w:cs="Arial"/>
          <w:sz w:val="22"/>
          <w:szCs w:val="22"/>
          <w:lang w:val="lt-LT" w:eastAsia="lt-LT"/>
        </w:rPr>
        <w:t xml:space="preserve"> sudaro sąlygas tirti nelaimingą atsitikimą ir komisijai pareikalavus privalo:</w:t>
      </w:r>
    </w:p>
    <w:p w14:paraId="0D78E5AA"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13.1. užtikrinti, kad būtų parengti ir pateikti visi dokumentai, vaizdinė (grafinė) medžiaga, kurių reikia nelaimingam atsitikimui tirti;</w:t>
      </w:r>
    </w:p>
    <w:p w14:paraId="720F5B3C"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13.2. atlikti (užsakyti) techninius skaičiavimus, laboratorinius tyrimus, bandymus, išspausdinti įvykio tyrimui atlikti reikalingus dokumentus arba juos išversti į valstybinę, prireikus – į užsienio kalbą, parengti reikiamus visos įvykio tyrimo medžiagos egzempliorius, pakviesti specialistus, ekspertus ir atlikti kitus darbus, kurių reikia įvykiui ištirti.</w:t>
      </w:r>
    </w:p>
    <w:p w14:paraId="522BFAA4"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14. </w:t>
      </w:r>
      <w:r w:rsidRPr="007D6619">
        <w:rPr>
          <w:rFonts w:ascii="Arial" w:hAnsi="Arial" w:cs="Arial"/>
          <w:color w:val="000000"/>
          <w:sz w:val="22"/>
          <w:szCs w:val="22"/>
          <w:lang w:val="lt-LT" w:eastAsia="lt-LT"/>
        </w:rPr>
        <w:t>Tarnyba</w:t>
      </w:r>
      <w:r w:rsidRPr="007D6619">
        <w:rPr>
          <w:rFonts w:ascii="Arial" w:hAnsi="Arial" w:cs="Arial"/>
          <w:sz w:val="22"/>
          <w:szCs w:val="22"/>
          <w:lang w:val="lt-LT" w:eastAsia="lt-LT"/>
        </w:rPr>
        <w:t xml:space="preserve"> komisijai pateikia Aprašo 13 punkte nurodytų dokumentų originalus arba patvirtintas jų kopijas.</w:t>
      </w:r>
    </w:p>
    <w:p w14:paraId="7C3B4A81"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color w:val="000000"/>
          <w:sz w:val="22"/>
          <w:szCs w:val="22"/>
          <w:lang w:val="lt-LT" w:eastAsia="lt-LT"/>
        </w:rPr>
        <w:t xml:space="preserve">15. </w:t>
      </w:r>
      <w:r w:rsidRPr="007D6619">
        <w:rPr>
          <w:rFonts w:ascii="Arial" w:hAnsi="Arial" w:cs="Arial"/>
          <w:sz w:val="22"/>
          <w:szCs w:val="22"/>
          <w:lang w:val="lt-LT" w:eastAsia="lt-LT"/>
        </w:rPr>
        <w:t>Komisija turi teisę:</w:t>
      </w:r>
    </w:p>
    <w:p w14:paraId="09A62A68"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15.1. gauti iš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direktoriaus ar jo įgalioto asmens, Tarnybos administracijos padalinių vadovų, pareigūnų, valstybės tarnautojų, darbuotojų ir kitų asmenų rašytinius ir žodinius paaiškinimus, reikalingus nelaimingo atsitikimo tyrimui atlikti (žodinis paaiškinimas paimamas ir raštu įforminamas tuo atveju, kai asmuo dėl objektyvių aplinkybių negali pateikti paaiškinimo raštu);</w:t>
      </w:r>
    </w:p>
    <w:p w14:paraId="46B58EDA"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15.2. nuvykti ir atlikti nelaimingo atsitikimo vietos apžiūrą, nukentėjusiojo, liudytojų, kitų asmenų, susijusių su nelaimingu atsitikimu, paaiškinimų ir kitos rašytinės medžiagos analizę.</w:t>
      </w:r>
    </w:p>
    <w:p w14:paraId="3E362E71"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16. Asmens sveikatos priežiūros įstaiga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rašytiniu prašymu pateikia pažymą apie pakenkimo sveikatai sunkumą, duomenis apie alkoholio kiekį (promilėmis), psichiką veikiančių medžiagų kiekį dėl įvykio nukentėjusio pareigūno kraujyje ir (ar) kitose biologinėse organizmo terpėse.</w:t>
      </w:r>
    </w:p>
    <w:p w14:paraId="3FA07872" w14:textId="77777777" w:rsidR="007D6619" w:rsidRPr="007D6619" w:rsidRDefault="007D6619" w:rsidP="007D6619">
      <w:pPr>
        <w:ind w:firstLine="709"/>
        <w:jc w:val="both"/>
        <w:rPr>
          <w:rFonts w:ascii="Arial" w:hAnsi="Arial" w:cs="Arial"/>
          <w:sz w:val="22"/>
          <w:szCs w:val="22"/>
          <w:lang w:val="lt-LT" w:eastAsia="lt-LT"/>
        </w:rPr>
      </w:pPr>
    </w:p>
    <w:p w14:paraId="0A398DA0" w14:textId="77777777" w:rsidR="007D6619" w:rsidRPr="007D6619" w:rsidRDefault="007D6619" w:rsidP="007D6619">
      <w:pPr>
        <w:ind w:firstLine="709"/>
        <w:jc w:val="both"/>
        <w:rPr>
          <w:rFonts w:ascii="Arial" w:hAnsi="Arial" w:cs="Arial"/>
          <w:sz w:val="22"/>
          <w:szCs w:val="22"/>
          <w:lang w:val="lt-LT" w:eastAsia="lt-LT"/>
        </w:rPr>
      </w:pPr>
    </w:p>
    <w:p w14:paraId="5CFAEF4A" w14:textId="77777777" w:rsidR="007D6619" w:rsidRPr="007D6619" w:rsidRDefault="007D6619" w:rsidP="007D6619">
      <w:pPr>
        <w:ind w:firstLine="709"/>
        <w:jc w:val="both"/>
        <w:rPr>
          <w:rFonts w:ascii="Arial" w:hAnsi="Arial" w:cs="Arial"/>
          <w:sz w:val="22"/>
          <w:szCs w:val="22"/>
          <w:lang w:val="lt-LT" w:eastAsia="lt-LT"/>
        </w:rPr>
      </w:pPr>
    </w:p>
    <w:p w14:paraId="21BAE49E" w14:textId="77777777" w:rsidR="007D6619" w:rsidRPr="007D6619" w:rsidRDefault="007D6619" w:rsidP="007D6619">
      <w:pPr>
        <w:ind w:firstLine="709"/>
        <w:jc w:val="both"/>
        <w:rPr>
          <w:rFonts w:ascii="Arial" w:hAnsi="Arial" w:cs="Arial"/>
          <w:sz w:val="22"/>
          <w:szCs w:val="22"/>
          <w:lang w:val="lt-LT" w:eastAsia="lt-LT"/>
        </w:rPr>
      </w:pPr>
    </w:p>
    <w:p w14:paraId="19E1491C" w14:textId="77777777" w:rsidR="007D6619" w:rsidRPr="007D6619" w:rsidRDefault="007D6619" w:rsidP="007D6619">
      <w:pPr>
        <w:ind w:firstLine="709"/>
        <w:jc w:val="both"/>
        <w:rPr>
          <w:rFonts w:ascii="Arial" w:hAnsi="Arial" w:cs="Arial"/>
          <w:sz w:val="22"/>
          <w:szCs w:val="22"/>
          <w:lang w:val="lt-LT" w:eastAsia="lt-LT"/>
        </w:rPr>
      </w:pPr>
    </w:p>
    <w:p w14:paraId="72BE6420" w14:textId="77777777" w:rsidR="007D6619" w:rsidRPr="007D6619" w:rsidRDefault="007D6619" w:rsidP="007D6619">
      <w:pPr>
        <w:jc w:val="center"/>
        <w:rPr>
          <w:rFonts w:ascii="Arial" w:eastAsia="Calibri" w:hAnsi="Arial" w:cs="Arial"/>
          <w:b/>
          <w:sz w:val="22"/>
          <w:szCs w:val="22"/>
          <w:lang w:val="lt-LT"/>
        </w:rPr>
      </w:pPr>
      <w:r w:rsidRPr="007D6619">
        <w:rPr>
          <w:rFonts w:ascii="Arial" w:hAnsi="Arial" w:cs="Arial"/>
          <w:b/>
          <w:sz w:val="22"/>
          <w:szCs w:val="22"/>
          <w:lang w:val="lt-LT"/>
        </w:rPr>
        <w:t>KETVIRTASIS SKIRSNIS</w:t>
      </w:r>
    </w:p>
    <w:p w14:paraId="0D141F3B" w14:textId="77777777" w:rsidR="007D6619" w:rsidRPr="007D6619" w:rsidRDefault="007D6619" w:rsidP="007D6619">
      <w:pPr>
        <w:jc w:val="center"/>
        <w:rPr>
          <w:rFonts w:ascii="Arial" w:hAnsi="Arial" w:cs="Arial"/>
          <w:b/>
          <w:sz w:val="22"/>
          <w:szCs w:val="22"/>
          <w:lang w:val="lt-LT"/>
        </w:rPr>
      </w:pPr>
      <w:r w:rsidRPr="007D6619">
        <w:rPr>
          <w:rFonts w:ascii="Arial" w:hAnsi="Arial" w:cs="Arial"/>
          <w:b/>
          <w:sz w:val="22"/>
          <w:szCs w:val="22"/>
          <w:lang w:val="lt-LT"/>
        </w:rPr>
        <w:t>NELAIMINGO ATSITIKIMO TYRIMO UŽBAIGIMAS</w:t>
      </w:r>
    </w:p>
    <w:p w14:paraId="57FEDACC" w14:textId="77777777" w:rsidR="007D6619" w:rsidRPr="007D6619" w:rsidRDefault="007D6619" w:rsidP="007D6619">
      <w:pPr>
        <w:ind w:firstLine="709"/>
        <w:jc w:val="both"/>
        <w:rPr>
          <w:rFonts w:ascii="Arial" w:hAnsi="Arial" w:cs="Arial"/>
          <w:sz w:val="22"/>
          <w:szCs w:val="22"/>
          <w:lang w:val="lt-LT" w:eastAsia="lt-LT"/>
        </w:rPr>
      </w:pPr>
    </w:p>
    <w:p w14:paraId="671C9F12"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17. Baigusi nelaimingo atsitikimo tyrimą, komisija surašo nelaimingo atsitikimo tyrimo išvadą.</w:t>
      </w:r>
    </w:p>
    <w:p w14:paraId="500F6302"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 Nelaimingo atsitikimo tyrimo išvadoje nurodoma:</w:t>
      </w:r>
    </w:p>
    <w:p w14:paraId="79562C06"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 įstaigos pavadinimas, kodas, buveinės adresas, kontaktiniai duomenys, vadovas;</w:t>
      </w:r>
    </w:p>
    <w:p w14:paraId="79E3DC62"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18.2. įstaigos vadovo sprendimo, pagal kurį pradėtas nelaimingo atsitikimo tyrimas, data ir numeris, nelaimingo atsitikimo tyrimą atlikusios komisijos narių vardai ir pavardės;</w:t>
      </w:r>
    </w:p>
    <w:p w14:paraId="358AA5B2"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18.3. įstaigos administracijos padalinio, kuriame pareigūnas tarnauja, pavadinimas;</w:t>
      </w:r>
    </w:p>
    <w:p w14:paraId="23036E84"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18.4. ar nelaimingas atsitikimas tarnyboje susijęs su tarnyba (tarnybinių pareigų vykdymu),  ar nelaimingas atsitikimas pakeliui į tarnybą ar iš tarnybos įvyko Lietuvos Respublikos nelaimingų atsitikimų darbe ir profesinių ligų socialinio draudimo įstatymo 3 straipsnio 10 – 11 dalyje nustatytomis sąlygomis; </w:t>
      </w:r>
    </w:p>
    <w:p w14:paraId="55B3710E"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18.5. ar yra priežastinis ryšys tarp nelaimingo atsitikimo tarnyboje ir tarnybos;</w:t>
      </w:r>
    </w:p>
    <w:p w14:paraId="6004FB47"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18.6. nukentėjusio pareigūno vardas, pavardė, gyvenamosios vietos adresas, telefono numeris, amžius, lytis;</w:t>
      </w:r>
    </w:p>
    <w:p w14:paraId="3A28C0CA"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18.7. nukentėjusio pareigūno tarnybos </w:t>
      </w:r>
      <w:r w:rsidRPr="007D6619">
        <w:rPr>
          <w:rFonts w:ascii="Arial" w:hAnsi="Arial" w:cs="Arial"/>
          <w:color w:val="000000"/>
          <w:sz w:val="22"/>
          <w:szCs w:val="22"/>
          <w:lang w:val="lt-LT" w:eastAsia="lt-LT"/>
        </w:rPr>
        <w:t>Tarnyboje</w:t>
      </w:r>
      <w:r w:rsidRPr="007D6619">
        <w:rPr>
          <w:rFonts w:ascii="Arial" w:hAnsi="Arial" w:cs="Arial"/>
          <w:sz w:val="22"/>
          <w:szCs w:val="22"/>
          <w:lang w:val="lt-LT" w:eastAsia="lt-LT"/>
        </w:rPr>
        <w:t xml:space="preserve"> pradžia (data) ir tarnybos trukmė (metais, mėnesiais);</w:t>
      </w:r>
    </w:p>
    <w:p w14:paraId="4878D1BC"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18.8. nukentėjusio pareigūno mokymo ir instruktavimo saugos ir sveikatos klausimais data;</w:t>
      </w:r>
    </w:p>
    <w:p w14:paraId="5E12F6A8"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18.9. nelaimingo atsitikimo vieta ir laikas;</w:t>
      </w:r>
    </w:p>
    <w:p w14:paraId="188D7150"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18.10. nukentėjusio pareigūno sužalojimo pobūdis;</w:t>
      </w:r>
    </w:p>
    <w:p w14:paraId="0540BB38"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18.11. ligų ir sveikatos sutrikimų kodai, pavadinimai, kurie įrašyti asmens sveikatos priežiūros įstaigos, kurioje buvo suteiktos ar teikiamos asmens sveikatos priežiūros paslaugos nukentėjusiam pareigūnui, išduotuose dokumentuose;</w:t>
      </w:r>
    </w:p>
    <w:p w14:paraId="1F5B0CD1"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18.12. ar pareigūnas nelaimingo atsitikimo metu buvo blaivus ar apsvaigęs nuo psichiką veikiančių medžiagų;</w:t>
      </w:r>
    </w:p>
    <w:p w14:paraId="03076D9E"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18.13. asmens sveikatos priežiūros įstaiga, kurioje pareigūnui suteiktos asmens sveikatos priežiūros paslaugos;</w:t>
      </w:r>
    </w:p>
    <w:p w14:paraId="4F050902"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18.14. nustatytos nelaimingo atsitikimo aplinkybės;</w:t>
      </w:r>
    </w:p>
    <w:p w14:paraId="0F377DEE"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18.15. veiksniai, lėmę pareigūno sužalojimą;</w:t>
      </w:r>
    </w:p>
    <w:p w14:paraId="5EE6C2AA"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18.16. nelaimingo atsitikimo priežastys bei jas pagrindžiantys faktai;</w:t>
      </w:r>
    </w:p>
    <w:p w14:paraId="55C6DE3B"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18.17. pasiūlymas pripažinti arba nepripažinti nelaimingą atsitikimą nelaimingu atsitikimu tarnyboje, nelaimingu atsitikimu pakeliui į tarnybą ar iš tarnybos;</w:t>
      </w:r>
    </w:p>
    <w:p w14:paraId="49485B8B"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18.18. nelaimingo atsitikimo tyrimo pradžios ir pabaigos datos;</w:t>
      </w:r>
    </w:p>
    <w:p w14:paraId="77ECC2BA"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18.19. nelaimingo atsitikimo tyrime dalyvavę asmenys;</w:t>
      </w:r>
    </w:p>
    <w:p w14:paraId="50F7549A"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18.20. ar nelaimingas atsitikimas atitinka VAĮ 55 str. 3 d. požymius.</w:t>
      </w:r>
    </w:p>
    <w:p w14:paraId="3B757BAD"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19. Nelaimingo atsitikimo tyrimo išvadą pasirašo komisijos nariai. Komisijos narys, nesutinkantis su nelaimingo atsitikimo tyrimo išvados turiniu, pasirašo šią išvadą su pastaba ir prie nelaimingo atsitikimo tyrimo išvados prideda savo atskirą rašytinę nuomonę.</w:t>
      </w:r>
    </w:p>
    <w:p w14:paraId="25166C9F"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20. Komisija nelaimingo atsitikimo tyrimo medžiagą kartu su nelaimingo atsitikimo tyrimo išvada ir Aprašo 19 punkte nurodyta atskira rašytine nuomone ne vėliau kaip per 3 darbo dienas nuo nelaimingo atsitikimo tyrimo išvados pasirašymo dienos pateikia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direktoriui.</w:t>
      </w:r>
    </w:p>
    <w:p w14:paraId="6851E241"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21.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direktorius, gavęs Aprašo 20 punkte nurodytus dokumentus, ne vėliau kaip per 3 darbo dienas nuo jų gavimo dienos priima sprendimą dėl Nelaimingų atsitikimų tyrimo komisijos pasiūlymo pripažinti arba nepripažinti įvykį nelaimingu atsitikimu tarnyboje, nelaimingu atsitikimu pakeliui į tarnybą ar iš tarnybos ir elektroniniu parašu (parašu ir įstaigos antspaudu) patvirtina nelaimingo atsitikimo tyrimo išvadą arba jos netvirtina ir atlieka Aprašo 23 punkte nustatytus veiksmus.</w:t>
      </w:r>
    </w:p>
    <w:p w14:paraId="2861D74B"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22. Nukentėjęs pareigūnas, ar jo įgaliotas asmuo arba šeimos atstovas nelaimingo atsitikimo tyrimo metu gali susipažinti su nelaimingo atsitikimo tyrimo metu surinkta medžiaga, o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direktoriui patvirtinus nelaimingo atsitikimo tyrimo išvadą gali susipažinti su šia išvada.</w:t>
      </w:r>
    </w:p>
    <w:p w14:paraId="4C8D1F81"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lastRenderedPageBreak/>
        <w:t xml:space="preserve">23. Jeigu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direktorius nustato, kad įvykis ištirtas neišsamiai, ar paaiškėja naujos aplinkybės, kurios nebuvo žinomos nelaimingo atsitikimo tyrimo metu, jis nedelsdamas paveda nelaimingų atsitikimų tyrimo komisijai per 20 darbo dienų atlikti papildomą nelaimingo atsitikimo tyrimą (toliau – papildomas tyrimas). Apie papildomo tyrimo pradėjimą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direktorius per 3 darbo dienas nuo pavedimo atlikti papildomą nelaimingo atsitikimo tyrimą davimo dienos raštu informuoja nukentėjusį pareigūną, ar jo įgaliotus asmenis arba šeimos atstovus.</w:t>
      </w:r>
    </w:p>
    <w:p w14:paraId="5CFE67BC"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24. Papildomas nelaimingo atsitikimo tyrimas (toliau – papildomas tyrimas) atliekamas ir baigiamas šiame skyriuje nustatyta nelaimingo atsitikimo tyrimo tvarka.</w:t>
      </w:r>
    </w:p>
    <w:p w14:paraId="26DE8944"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25. Atlikus papildomą tyrimą surašoma atlikto papildomo tyrimo išvada ir pateikiama Tarnybos direktoriui tvirtinimui. Ankstesnė nelaimingo atsitikimo tyrimo išvada pripažįstama negaliojančia.</w:t>
      </w:r>
    </w:p>
    <w:p w14:paraId="4244B3BE"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sz w:val="22"/>
          <w:szCs w:val="22"/>
          <w:lang w:val="lt-LT" w:eastAsia="lt-LT"/>
        </w:rPr>
        <w:t xml:space="preserve">26. Nelaimingo atsitikimo tyrimo metu nustačius VAĮ 55 str. 3 d. požymius,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direktorius, tvirtindamas nelaimingo atsitikimo tyrimo išvadą, paveda </w:t>
      </w:r>
      <w:r w:rsidRPr="007D6619">
        <w:rPr>
          <w:rFonts w:ascii="Arial" w:hAnsi="Arial" w:cs="Arial"/>
          <w:sz w:val="22"/>
          <w:szCs w:val="22"/>
          <w:lang w:val="lt-LT"/>
        </w:rPr>
        <w:t>pareigūnui ir (ar) darbuotojui (toliau – tarnybinį patikrinimą atliekantis asmuo), kompetentingam nustatyti nelaimingo atsitikimo, kuris galėjo būti pareigūno mirties, susižalojimo, sužalojimo ar sveikatos sutrikdymo priežastis, aplinkybes, atlikti tarnybinį patikrinimą arba sudaro komisiją</w:t>
      </w:r>
      <w:r w:rsidRPr="007D6619">
        <w:rPr>
          <w:rFonts w:ascii="Arial" w:hAnsi="Arial" w:cs="Arial"/>
          <w:sz w:val="22"/>
          <w:szCs w:val="22"/>
          <w:lang w:val="lt-LT" w:eastAsia="lt-LT"/>
        </w:rPr>
        <w:t xml:space="preserve"> siekiant nustatyti ar pareigūno </w:t>
      </w:r>
      <w:r w:rsidRPr="007D6619">
        <w:rPr>
          <w:rFonts w:ascii="Arial" w:hAnsi="Arial" w:cs="Arial"/>
          <w:color w:val="000000"/>
          <w:sz w:val="22"/>
          <w:szCs w:val="22"/>
          <w:lang w:val="lt-LT" w:eastAsia="lt-LT"/>
        </w:rPr>
        <w:t>mirtis, susižalojimas, sužalojimas ar sveikatos sutrikdymas yra susiję su tarnybinių pareigų atlikimu, Tarnybos pareigūno statusu ar tarnybinių pareigų atlikimas yra susiję su didesniu pavojumi ar didesne rizika Tarnybos pareigūno gyvybei ar sveikatai (toliau – įvykis).</w:t>
      </w:r>
    </w:p>
    <w:p w14:paraId="60B06925"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color w:val="000000"/>
          <w:sz w:val="22"/>
          <w:szCs w:val="22"/>
          <w:lang w:val="lt-LT" w:eastAsia="lt-LT"/>
        </w:rPr>
        <w:t>Tarnybinis patikrinimas atliekamas vadovaujantis Aprašo II skyriaus nustatyta tvarka.</w:t>
      </w:r>
    </w:p>
    <w:p w14:paraId="6ABEAA92" w14:textId="77777777" w:rsidR="007D6619" w:rsidRPr="007D6619" w:rsidRDefault="007D6619" w:rsidP="007D6619">
      <w:pPr>
        <w:ind w:firstLine="1276"/>
        <w:jc w:val="both"/>
        <w:rPr>
          <w:rFonts w:ascii="Arial" w:hAnsi="Arial" w:cs="Arial"/>
          <w:color w:val="000000"/>
          <w:sz w:val="22"/>
          <w:szCs w:val="22"/>
          <w:lang w:val="lt-LT" w:eastAsia="lt-LT"/>
        </w:rPr>
      </w:pPr>
      <w:r w:rsidRPr="007D6619">
        <w:rPr>
          <w:rFonts w:ascii="Arial" w:hAnsi="Arial" w:cs="Arial"/>
          <w:sz w:val="22"/>
          <w:szCs w:val="22"/>
          <w:lang w:val="lt-LT" w:eastAsia="lt-LT"/>
        </w:rPr>
        <w:t xml:space="preserve">27. Nelaimingo atsitikimo tyrimo išvados ir nelaimingo atsitikimo tyrimo medžiagos originalai paliekami </w:t>
      </w:r>
      <w:r w:rsidRPr="007D6619">
        <w:rPr>
          <w:rFonts w:ascii="Arial" w:hAnsi="Arial" w:cs="Arial"/>
          <w:color w:val="000000"/>
          <w:sz w:val="22"/>
          <w:szCs w:val="22"/>
          <w:lang w:val="lt-LT" w:eastAsia="lt-LT"/>
        </w:rPr>
        <w:t>Tarnyboje</w:t>
      </w:r>
      <w:r w:rsidRPr="007D6619">
        <w:rPr>
          <w:rFonts w:ascii="Arial" w:hAnsi="Arial" w:cs="Arial"/>
          <w:sz w:val="22"/>
          <w:szCs w:val="22"/>
          <w:lang w:val="lt-LT" w:eastAsia="lt-LT"/>
        </w:rPr>
        <w:t xml:space="preserve">, po vieną nelaimingo atsitikimo tyrimo išvados patvirtintą kopiją </w:t>
      </w:r>
      <w:r w:rsidRPr="007D6619">
        <w:rPr>
          <w:rFonts w:ascii="Arial" w:hAnsi="Arial" w:cs="Arial"/>
          <w:color w:val="000000"/>
          <w:sz w:val="22"/>
          <w:szCs w:val="22"/>
          <w:lang w:val="lt-LT" w:eastAsia="lt-LT"/>
        </w:rPr>
        <w:t>Tarnyba</w:t>
      </w:r>
      <w:r w:rsidRPr="007D6619">
        <w:rPr>
          <w:rFonts w:ascii="Arial" w:hAnsi="Arial" w:cs="Arial"/>
          <w:sz w:val="22"/>
          <w:szCs w:val="22"/>
          <w:lang w:val="lt-LT" w:eastAsia="lt-LT"/>
        </w:rPr>
        <w:t xml:space="preserve"> ne vėliau kaip per 3 darbo dienas nuo šios išvados patvirtinimo įteikia arba išsiunčia paštu, elektroniniu paštu ar kitomis ryšio priemonėmis (laikydamasi Lietuvos Respublikos valstybės ir tarnybos paslapčių įstatymo ir </w:t>
      </w:r>
      <w:r w:rsidRPr="007D6619">
        <w:rPr>
          <w:rFonts w:ascii="Arial" w:hAnsi="Arial" w:cs="Arial"/>
          <w:color w:val="000000"/>
          <w:sz w:val="22"/>
          <w:szCs w:val="22"/>
          <w:lang w:val="lt-LT"/>
        </w:rPr>
        <w:t xml:space="preserve">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Nr. 2016/679) </w:t>
      </w:r>
      <w:r w:rsidRPr="007D6619">
        <w:rPr>
          <w:rFonts w:ascii="Arial" w:hAnsi="Arial" w:cs="Arial"/>
          <w:sz w:val="22"/>
          <w:szCs w:val="22"/>
          <w:lang w:val="lt-LT" w:eastAsia="lt-LT"/>
        </w:rPr>
        <w:t xml:space="preserve">nuostatų) nukentėjusiam pareigūnui arba jo įgaliotam asmeniui ar šeimos atstovui (įteikiama pasirašytinai) ir atitinkamam </w:t>
      </w:r>
      <w:r w:rsidRPr="007D6619">
        <w:rPr>
          <w:rFonts w:ascii="Arial" w:hAnsi="Arial" w:cs="Arial"/>
          <w:color w:val="000000"/>
          <w:sz w:val="22"/>
          <w:szCs w:val="22"/>
          <w:lang w:val="lt-LT" w:eastAsia="lt-LT"/>
        </w:rPr>
        <w:t>Valstybinio socialinio draudimo fondo valdybos skyriui.</w:t>
      </w:r>
    </w:p>
    <w:p w14:paraId="2FA2A617" w14:textId="77777777" w:rsidR="007D6619" w:rsidRPr="007D6619" w:rsidRDefault="007D6619" w:rsidP="007D6619">
      <w:pPr>
        <w:jc w:val="both"/>
        <w:rPr>
          <w:rFonts w:ascii="Arial" w:hAnsi="Arial" w:cs="Arial"/>
          <w:color w:val="000000"/>
          <w:sz w:val="22"/>
          <w:szCs w:val="22"/>
          <w:lang w:val="lt-LT" w:eastAsia="lt-LT"/>
        </w:rPr>
      </w:pPr>
    </w:p>
    <w:p w14:paraId="0DCA8E49" w14:textId="77777777" w:rsidR="007D6619" w:rsidRPr="007D6619" w:rsidRDefault="007D6619" w:rsidP="007D6619">
      <w:pPr>
        <w:jc w:val="center"/>
        <w:rPr>
          <w:rFonts w:ascii="Arial" w:hAnsi="Arial" w:cs="Arial"/>
          <w:b/>
          <w:sz w:val="22"/>
          <w:szCs w:val="22"/>
          <w:lang w:val="lt-LT"/>
        </w:rPr>
      </w:pPr>
      <w:r w:rsidRPr="007D6619">
        <w:rPr>
          <w:rFonts w:ascii="Arial" w:hAnsi="Arial" w:cs="Arial"/>
          <w:b/>
          <w:sz w:val="22"/>
          <w:szCs w:val="22"/>
          <w:lang w:val="lt-LT"/>
        </w:rPr>
        <w:t>II SKYRIUS</w:t>
      </w:r>
    </w:p>
    <w:p w14:paraId="2EC13666" w14:textId="77777777" w:rsidR="007D6619" w:rsidRPr="007D6619" w:rsidRDefault="007D6619" w:rsidP="007D6619">
      <w:pPr>
        <w:jc w:val="center"/>
        <w:rPr>
          <w:rFonts w:ascii="Arial" w:hAnsi="Arial" w:cs="Arial"/>
          <w:b/>
          <w:bCs/>
          <w:color w:val="000000"/>
          <w:sz w:val="22"/>
          <w:szCs w:val="22"/>
          <w:lang w:val="lt-LT"/>
        </w:rPr>
      </w:pPr>
      <w:r w:rsidRPr="007D6619">
        <w:rPr>
          <w:rFonts w:ascii="Arial" w:hAnsi="Arial" w:cs="Arial"/>
          <w:b/>
          <w:bCs/>
          <w:caps/>
          <w:color w:val="000000"/>
          <w:sz w:val="22"/>
          <w:szCs w:val="22"/>
          <w:lang w:val="lt-LT" w:eastAsia="lt-LT"/>
        </w:rPr>
        <w:t>NUSTATYMO, AR VADOVYBĖS APSAUGOS TARNYBOS pareigūnO MIRTIS, SUSIŽALOJIMAS, SUŽALOJIMAS AR SVEIKATOS SUTRIKDYMAS YRA SUSIJĘ SU TARNYBINIŲ PAREIGŲ ATLIKIMu AR VADOVYBĖS APSAUGOS TARNYBOS PAREIGŪNO STATUSU, ar tarnybinių pareigų atlikimas yra susiję su didesniu pavojumi ar didesne rizika VADOVYBĖS APSAUGOS TARNYBOS pareigūno gyvybei ar sveikatai</w:t>
      </w:r>
      <w:r w:rsidRPr="007D6619">
        <w:rPr>
          <w:rFonts w:ascii="Arial" w:hAnsi="Arial" w:cs="Arial"/>
          <w:b/>
          <w:bCs/>
          <w:color w:val="000000"/>
          <w:sz w:val="22"/>
          <w:szCs w:val="22"/>
          <w:lang w:val="lt-LT"/>
        </w:rPr>
        <w:t xml:space="preserve"> TYRIMAS</w:t>
      </w:r>
    </w:p>
    <w:p w14:paraId="4550C384" w14:textId="77777777" w:rsidR="007D6619" w:rsidRPr="007D6619" w:rsidRDefault="007D6619" w:rsidP="007D6619">
      <w:pPr>
        <w:jc w:val="center"/>
        <w:rPr>
          <w:rFonts w:ascii="Arial" w:hAnsi="Arial" w:cs="Arial"/>
          <w:b/>
          <w:bCs/>
          <w:color w:val="000000"/>
          <w:sz w:val="22"/>
          <w:szCs w:val="22"/>
          <w:lang w:val="lt-LT"/>
        </w:rPr>
      </w:pPr>
    </w:p>
    <w:p w14:paraId="46697E56"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eastAsia="lt-LT"/>
        </w:rPr>
        <w:t xml:space="preserve">28. Įvykį tiria </w:t>
      </w:r>
      <w:r w:rsidRPr="007D6619">
        <w:rPr>
          <w:rFonts w:ascii="Arial" w:hAnsi="Arial" w:cs="Arial"/>
          <w:sz w:val="22"/>
          <w:szCs w:val="22"/>
          <w:lang w:val="lt-LT"/>
        </w:rPr>
        <w:t>tarnybinį patikrinimą atliekantis asmuo, arba sudaroma komisija iš ne mažiau kaip 3 narių (toliau – įvykio komisija). Į įvykio komisijos sudėtį įeina pareigūnai, ir (ar) darbuotojai, kompetentingi nustatyti įvykio aplinkybes.</w:t>
      </w:r>
    </w:p>
    <w:p w14:paraId="58208BD9"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29. Tarnybinio patikrinimo tikslai – nustatyti:</w:t>
      </w:r>
    </w:p>
    <w:p w14:paraId="73A1DF2B"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29.1. ar įvykis įvyko pareigūnui atliekant tarnybines pareigas ar dėl priežasčių, susijusių su tarnybinių pareigų atlikimu ar pareigūno statusu;</w:t>
      </w:r>
    </w:p>
    <w:p w14:paraId="23FB5E92"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29.2. ar tarnybinių pareigų atlikimas yra susiję su didesniu pavojumi ar didesne rizika pareigūno gyvybei ar sveikatai;</w:t>
      </w:r>
    </w:p>
    <w:p w14:paraId="7D67DAE1"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29.3. ar nėra VAĮ 55 str. 6 d. nurodytų aplinkybių, dėl kurių pareigūnui negali būti mokamos VAĮ 55 str. nurodytos kompensacijos.</w:t>
      </w:r>
    </w:p>
    <w:p w14:paraId="1444F3C2"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30. Tarnybinį patikrinimą atliekantis asmuo ar įvykio komisija turi atlikti šį patikrinimą ir surašyti tarnybinio patikrinimo išvadą per 20 darbo dienų nuo pavedimo atlikti tarnybinį patikrinimą gavimo dienos, išskyrus Aprašo 31 ir 32 p. nustatytus atvejus.</w:t>
      </w:r>
    </w:p>
    <w:p w14:paraId="3448236F"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 xml:space="preserve">31. Jeigu tarnybinio patikrinimo metu paaiškėja aplinkybių, neleidžiančių tarnybinio patikrinimo baigti per Aprašo 30 p. nustatytą terminą, tarnybinio patikrinimo terminas gali būti pratęstas tiek, kiek trunka nurodytos aplinkybės. </w:t>
      </w:r>
      <w:r w:rsidRPr="007D6619">
        <w:rPr>
          <w:rFonts w:ascii="Arial" w:hAnsi="Arial" w:cs="Arial"/>
          <w:color w:val="000000"/>
          <w:sz w:val="22"/>
          <w:szCs w:val="22"/>
          <w:lang w:val="lt-LT" w:eastAsia="lt-LT"/>
        </w:rPr>
        <w:t>Tarnybos</w:t>
      </w:r>
      <w:r w:rsidRPr="007D6619">
        <w:rPr>
          <w:rFonts w:ascii="Arial" w:hAnsi="Arial" w:cs="Arial"/>
          <w:sz w:val="22"/>
          <w:szCs w:val="22"/>
          <w:lang w:val="lt-LT"/>
        </w:rPr>
        <w:t xml:space="preserve"> direktorius priima sprendimą pratęsti </w:t>
      </w:r>
      <w:r w:rsidRPr="007D6619">
        <w:rPr>
          <w:rFonts w:ascii="Arial" w:hAnsi="Arial" w:cs="Arial"/>
          <w:sz w:val="22"/>
          <w:szCs w:val="22"/>
          <w:lang w:val="lt-LT"/>
        </w:rPr>
        <w:lastRenderedPageBreak/>
        <w:t>tarnybinio patikrinimo terminą, gavęs tarnybinį patikrinimą atliekančio asmens ar įvykio komisijos motyvuotą tarnybinį pranešimą pratęsti šį terminą.</w:t>
      </w:r>
    </w:p>
    <w:p w14:paraId="4E841784"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 xml:space="preserve">32. Jeigu dėl įvykio pradedamas ikiteisminis tyrimas, tarnybinis patikrinimas sustabdomas iki prokuroro nutarimo ar ikiteisminio tyrimo teisėjo sprendimo nutraukti ikiteisminį tyrimą arba teismo nuosprendžio įsiteisėjimo dienos, išskyrus tuos atvejus, kai tarnybinio patikrinimo metu galima nustatyti visas aplinkybes, būtinas tarnybinio patikrinimo išvadai parengti nelaukiant pirmiau nurodytų kompetentingų institucijų sprendimo. Sprendimą sustabdyti tarnybinį patikrinimą priima </w:t>
      </w:r>
      <w:r w:rsidRPr="007D6619">
        <w:rPr>
          <w:rFonts w:ascii="Arial" w:hAnsi="Arial" w:cs="Arial"/>
          <w:color w:val="000000"/>
          <w:sz w:val="22"/>
          <w:szCs w:val="22"/>
          <w:lang w:val="lt-LT" w:eastAsia="lt-LT"/>
        </w:rPr>
        <w:t>Tarnybos</w:t>
      </w:r>
      <w:r w:rsidRPr="007D6619">
        <w:rPr>
          <w:rFonts w:ascii="Arial" w:hAnsi="Arial" w:cs="Arial"/>
          <w:sz w:val="22"/>
          <w:szCs w:val="22"/>
          <w:lang w:val="lt-LT"/>
        </w:rPr>
        <w:t xml:space="preserve"> direktorius, gavęs tarnybinį patikrinimą atliekančio asmens ar įvykio komisijos motyvuotą tarnybinį pranešimą dėl tarnybinio patikrinimo sustabdymo. Tokiu atveju tarnybinio patikrinimo atlikimo terminas toliau skaičiuojamas nuo prokuroro nutarimo ar ikiteisminio tyrimo teisėjo sprendimo nutraukti ikiteisminį tyrimą arba teismo nuosprendžio įsiteisėjimo dienos.</w:t>
      </w:r>
    </w:p>
    <w:p w14:paraId="3C86F3A7"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rPr>
        <w:t xml:space="preserve">33. </w:t>
      </w:r>
      <w:r w:rsidRPr="007D6619">
        <w:rPr>
          <w:rFonts w:ascii="Arial" w:hAnsi="Arial" w:cs="Arial"/>
          <w:sz w:val="22"/>
          <w:szCs w:val="22"/>
          <w:lang w:val="lt-LT" w:eastAsia="lt-LT"/>
        </w:rPr>
        <w:t>Tarnybinį patikrinimą atliekantis asmuo ar įvykio komisija tarnybinio patikrinimo metu atlieka šias funkcijas:</w:t>
      </w:r>
    </w:p>
    <w:p w14:paraId="203E1933"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33.1. surenka tarnybiniam patikrinimui atlikti reikalingą medžiagą;</w:t>
      </w:r>
    </w:p>
    <w:p w14:paraId="0959709A"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33.2. atlieka įvykio vietos apžiūros, nukentėjusiojo, liudytojų, kitų asmenų, susijusių su įvykiu, paaiškinimų ir kitos rašytinės medžiagos analizę;</w:t>
      </w:r>
    </w:p>
    <w:p w14:paraId="47418AD4"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33.3. nustato, ar pareigūno mirtis, susižalojimas, sužalojimas ar sveikatos sutrikdymas yra priežastiniu ryšiu susiję su tarnybinių pareigų atlikimu ar pareigūno statusu,;</w:t>
      </w:r>
    </w:p>
    <w:p w14:paraId="3877BA69"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33.4. nustato, ar tarnybinių pareigų atlikimas yra susiję su padidėjusiu pavojumi ar didesne rizika pareigūno gyvybei ar sveikatai;</w:t>
      </w:r>
    </w:p>
    <w:p w14:paraId="64372E5A"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33.5. nustato, ar</w:t>
      </w:r>
      <w:r w:rsidRPr="007D6619">
        <w:rPr>
          <w:rFonts w:ascii="Arial" w:hAnsi="Arial" w:cs="Arial"/>
          <w:sz w:val="22"/>
          <w:szCs w:val="22"/>
          <w:lang w:val="lt-LT"/>
        </w:rPr>
        <w:t xml:space="preserve"> nėra VAĮ 55 str. 6 d. nurodytų aplinkybių, dėl kurių pareigūnui negali būti mokamos VAĮ 55 str. nurodytos kompensacijos;</w:t>
      </w:r>
    </w:p>
    <w:p w14:paraId="33FA153A"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33.6. surašo tarnybinio patikrinimo išvadą.</w:t>
      </w:r>
    </w:p>
    <w:p w14:paraId="1C0D2671"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34. Tarnybinį patikrinimą atliekantis asmuo ar įvykio komisija turi teisę:</w:t>
      </w:r>
    </w:p>
    <w:p w14:paraId="3F8884C2"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34.1. į įvykio komisijos posėdžius kviesti ar prašyti pateikti tarnybiniam patikrinimui reikalingą informaciją nukentėjusį pareigūną ar jo įgaliotą asmenį, mirusio pareigūno šeimos narius (narį) ar jų (jo) įgaliotą asmenį, įvykį mačiusius pareigūnus, valstybės tarnautojus ir darbuotojus ir (ar) gauti jų rašytinius paaiškinimus, reikalauti papildomai pateikti tarnybiniam patikrinimui atlikti reikalingus dokumentus;</w:t>
      </w:r>
    </w:p>
    <w:p w14:paraId="7359D9CB"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34.2. apklausti nukentėjusįjį, įvykio liudytojus, kitus asmenis, galinčius suteikti informacijos apie įvykį;</w:t>
      </w:r>
    </w:p>
    <w:p w14:paraId="59054059"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34.3. kreiptis į valstybės ar savivaldybės institucijas ar įstaigas ir gauti iš jų su tiriamu įvykiu susijusią medžiagą, paaiškinimus ir kitus dokumentus;</w:t>
      </w:r>
    </w:p>
    <w:p w14:paraId="39827D0F"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34.4. kreiptis į atitinkamos srities medicinos specialistus.</w:t>
      </w:r>
    </w:p>
    <w:p w14:paraId="5E048369"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35. Įvykio komisijos posėdžius šaukia ir vietą bei laiką nustato įvykio komisijos pirmininkas. Kai komisijos pirmininko nėra (serga, išvykęs į komandiruotę, atostogauja ir kt.), jo pareigas eina įvykio komisijos pirmininko pavaduotojas.</w:t>
      </w:r>
    </w:p>
    <w:p w14:paraId="6E32409D"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36. Įvykio </w:t>
      </w:r>
      <w:r w:rsidRPr="007D6619">
        <w:rPr>
          <w:rFonts w:ascii="Arial" w:hAnsi="Arial" w:cs="Arial"/>
          <w:sz w:val="22"/>
          <w:szCs w:val="22"/>
          <w:lang w:val="lt-LT"/>
        </w:rPr>
        <w:t>komisijos posėdyje turi dalyvauti visi jos nariai. Kai įvykio komisijos posėdyje dėl svarbių priežasčių negali dalyvauti kuris nors jos narys, šis įvykio komisijos posėdis gali vykti</w:t>
      </w:r>
      <w:r w:rsidRPr="007D6619">
        <w:rPr>
          <w:rFonts w:ascii="Arial" w:hAnsi="Arial" w:cs="Arial"/>
          <w:sz w:val="22"/>
          <w:szCs w:val="22"/>
          <w:lang w:val="lt-LT" w:eastAsia="lt-LT"/>
        </w:rPr>
        <w:t>, jeigu jame dalyvauja daugiau kaip pusė įvykio komisijos narių. Įvykio komisijos sprendimai priimami įvykio komisijos narių balsų dauguma. Jeigu įvykio komisijos narių balsai pasiskirsto po lygiai, lemia įvykio komisijos pirmininko balsas.</w:t>
      </w:r>
    </w:p>
    <w:p w14:paraId="18E5AF57"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Įvykio</w:t>
      </w:r>
      <w:r w:rsidRPr="007D6619">
        <w:rPr>
          <w:rFonts w:ascii="Arial" w:hAnsi="Arial" w:cs="Arial"/>
          <w:sz w:val="22"/>
          <w:szCs w:val="22"/>
          <w:lang w:val="lt-LT"/>
        </w:rPr>
        <w:t xml:space="preserve"> komisijos posėdis protokoluojamas. Protokolą pasirašo </w:t>
      </w:r>
      <w:r w:rsidRPr="007D6619">
        <w:rPr>
          <w:rFonts w:ascii="Arial" w:hAnsi="Arial" w:cs="Arial"/>
          <w:sz w:val="22"/>
          <w:szCs w:val="22"/>
          <w:lang w:val="lt-LT" w:eastAsia="lt-LT"/>
        </w:rPr>
        <w:t>įvykio</w:t>
      </w:r>
      <w:r w:rsidRPr="007D6619">
        <w:rPr>
          <w:rFonts w:ascii="Arial" w:hAnsi="Arial" w:cs="Arial"/>
          <w:sz w:val="22"/>
          <w:szCs w:val="22"/>
          <w:lang w:val="lt-LT"/>
        </w:rPr>
        <w:t xml:space="preserve"> komisijos posėdyje dalyvavę </w:t>
      </w:r>
      <w:r w:rsidRPr="007D6619">
        <w:rPr>
          <w:rFonts w:ascii="Arial" w:hAnsi="Arial" w:cs="Arial"/>
          <w:sz w:val="22"/>
          <w:szCs w:val="22"/>
          <w:lang w:val="lt-LT" w:eastAsia="lt-LT"/>
        </w:rPr>
        <w:t>įvykio</w:t>
      </w:r>
      <w:r w:rsidRPr="007D6619">
        <w:rPr>
          <w:rFonts w:ascii="Arial" w:hAnsi="Arial" w:cs="Arial"/>
          <w:sz w:val="22"/>
          <w:szCs w:val="22"/>
          <w:lang w:val="lt-LT"/>
        </w:rPr>
        <w:t xml:space="preserve"> komisijos nariai ir sekretorius.</w:t>
      </w:r>
    </w:p>
    <w:p w14:paraId="3E844A16"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37. Tarnybinį patikrinimą atliekantis asmuo ar įvykio komisija, kiekvienu konkrečiu atveju sprendžiantys dėl VAĮ 55 str. 1 ar 3 d. nurodytų kompensacijos skyrimo sąlygų:</w:t>
      </w:r>
    </w:p>
    <w:p w14:paraId="741B11A5" w14:textId="77777777" w:rsidR="007D6619" w:rsidRPr="007D6619" w:rsidRDefault="007D6619" w:rsidP="007D6619">
      <w:pPr>
        <w:widowControl w:val="0"/>
        <w:tabs>
          <w:tab w:val="left" w:pos="36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37.1. privalo nustatyti, ar pareigūno mirtis, susižalojimas, sužalojimas ar sveikatos sutrikdymas yra priežastiniais ryšiais susiję su pareigūno tarnybinių pareigų atlikimu ar pareigūno statusu:</w:t>
      </w:r>
    </w:p>
    <w:p w14:paraId="4D80D71C" w14:textId="77777777" w:rsidR="007D6619" w:rsidRPr="007D6619" w:rsidRDefault="007D6619" w:rsidP="007D6619">
      <w:pPr>
        <w:widowControl w:val="0"/>
        <w:tabs>
          <w:tab w:val="left" w:pos="900"/>
          <w:tab w:val="left" w:pos="1418"/>
        </w:tabs>
        <w:ind w:firstLine="1276"/>
        <w:jc w:val="both"/>
        <w:rPr>
          <w:rFonts w:ascii="Arial" w:hAnsi="Arial" w:cs="Arial"/>
          <w:sz w:val="22"/>
          <w:szCs w:val="22"/>
          <w:lang w:val="lt-LT" w:eastAsia="lt-LT"/>
        </w:rPr>
      </w:pPr>
      <w:r w:rsidRPr="007D6619">
        <w:rPr>
          <w:rFonts w:ascii="Arial" w:hAnsi="Arial" w:cs="Arial"/>
          <w:sz w:val="22"/>
          <w:szCs w:val="22"/>
          <w:lang w:val="lt-LT" w:eastAsia="lt-LT"/>
        </w:rPr>
        <w:t>37.1.1. tuo atveju, kai yra pagrindo manyti, kad pareigūnas žuvo (mirė), buvo sužalotas, susižalojo arba jo sveikata buvo sutrikdyta atliekant tarnybines pareigas, būtina ištirti, ar laikas, kai pareigūnas mirė, buvo sužalotas, susižalojo ar jo sveikata buvo sutrikdyta, yra jo tarnybinių pareigų atlikimo laikas;</w:t>
      </w:r>
    </w:p>
    <w:p w14:paraId="62C923DD" w14:textId="77777777" w:rsidR="007D6619" w:rsidRPr="007D6619" w:rsidRDefault="007D6619" w:rsidP="007D6619">
      <w:pPr>
        <w:widowControl w:val="0"/>
        <w:tabs>
          <w:tab w:val="left" w:pos="900"/>
          <w:tab w:val="left" w:pos="1418"/>
        </w:tabs>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37.1.2. tuo atveju, kai yra pagrindo manyti, kad pareigūno mirtis, sužalojimas, susižalojimas ar sveikatos sutrikdymas yra susiję su jo tarnybinių pareigų atlikimu, būtina ištirti, ar pareigūno mirtis, sužalojimas, susižalojimas ar sveikatos sutrikdymas buvo patirti nors ir ne </w:t>
      </w:r>
      <w:r w:rsidRPr="007D6619">
        <w:rPr>
          <w:rFonts w:ascii="Arial" w:hAnsi="Arial" w:cs="Arial"/>
          <w:sz w:val="22"/>
          <w:szCs w:val="22"/>
          <w:lang w:val="lt-LT" w:eastAsia="lt-LT"/>
        </w:rPr>
        <w:lastRenderedPageBreak/>
        <w:t>tarnybinių pareigų atlikimo metu, tačiau atliekant pareigūno pareigas, kurias jis turi atlikti pagal pareigūno statusą;</w:t>
      </w:r>
    </w:p>
    <w:p w14:paraId="5971B531" w14:textId="77777777" w:rsidR="007D6619" w:rsidRPr="007D6619" w:rsidRDefault="007D6619" w:rsidP="007D6619">
      <w:pPr>
        <w:widowControl w:val="0"/>
        <w:tabs>
          <w:tab w:val="left" w:pos="900"/>
          <w:tab w:val="left" w:pos="1418"/>
        </w:tabs>
        <w:ind w:firstLine="1276"/>
        <w:jc w:val="both"/>
        <w:rPr>
          <w:rFonts w:ascii="Arial" w:hAnsi="Arial" w:cs="Arial"/>
          <w:sz w:val="22"/>
          <w:szCs w:val="22"/>
          <w:lang w:val="lt-LT" w:eastAsia="lt-LT"/>
        </w:rPr>
      </w:pPr>
      <w:r w:rsidRPr="007D6619">
        <w:rPr>
          <w:rFonts w:ascii="Arial" w:hAnsi="Arial" w:cs="Arial"/>
          <w:sz w:val="22"/>
          <w:szCs w:val="22"/>
          <w:lang w:val="lt-LT" w:eastAsia="lt-LT"/>
        </w:rPr>
        <w:t>37.1.3. tuo atveju, kai yra pagrindo manyti, jog pareigūnas nužudytas ar pareigūno sveikata sutrikdyta dėl tarnybinių pareigų atlikimo ar pareigūno statuso, vertinama, ar nužudytas arba sveikatos sutrikdymą patyręs pareigūnas nebūtų patyręs tokių pasekmių kaip jo nužudymas ar sveikatos sutrikdymas, jeigu nebūtų turėjęs pareigūno statuso ar nebūtų atlikęs savo tarnybinių pareigų (iki jo nužudymo ar iki sutrinkant jo sveikatai);</w:t>
      </w:r>
    </w:p>
    <w:p w14:paraId="7A4105D1"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37.2. nustačius Aprašo 37.1.1 ar 37.1.2 papunkčiuose nurodytas aplinkybes (išskyrus pareigūno mirties atveju), kartu būtina nustatyti, ar reiškiniai (pareigūno sveikatai) atsirado tuo metu, kai pareigūno tarnybinių pareigų atlikimas buvo susijęs su padidėjusiu pavojumi ar padidėjusia rizika pareigūno gyvybei ar sveikatai. Tarnybinį patikrinimą atliekantis asmuo ar įvykio komisija padidėjusį pavojų ar padidėjusią riziką turi vertinti ne apskritai atsižvelgdami į visą pareigūno tarnybą, o konkrečiai į tarnybinių pareigų atlikimo situaciją, kai pareigūnas buvo sužalotas, susižalojo ar jo sveikata buvo sutrikdyta, t. y. turi nustatyti, ar padidėjęs pavojus ar padidėjusi rizika pareigūno gyvybei ar sveikatai pagal pareigūno atliekamų pareigų (kai pareigūnas buvo sužalotas, susižalojo ar buvo patirtas sveikatos sutrikdymas) pobūdį pripažintini įprastais veiksniais, kurie susiję su šių pareigų atlikimu, ar, priešingai, tokių pareigų atlikimas savaime nėra susijęs su padidėjusiu pavojumi ar padidėjusia rizika pareigūno gyvybei ar sveikatai;</w:t>
      </w:r>
    </w:p>
    <w:p w14:paraId="2B892E25"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37.4. nustačius Aprašo 37.1.3 papunktyje nurodytas aplinkybes, padidėjęs pavojus ar padidėjusi rizika pareigūno gyvybei ar sveikatai nenustatinėjama.</w:t>
      </w:r>
    </w:p>
    <w:p w14:paraId="48BC07CD"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rPr>
      </w:pPr>
      <w:r w:rsidRPr="007D6619">
        <w:rPr>
          <w:rFonts w:ascii="Arial" w:hAnsi="Arial" w:cs="Arial"/>
          <w:sz w:val="22"/>
          <w:szCs w:val="22"/>
          <w:lang w:val="lt-LT"/>
        </w:rPr>
        <w:t xml:space="preserve">38. Tarnybinį patikrinimą atliekantis asmuo ar </w:t>
      </w:r>
      <w:r w:rsidRPr="007D6619">
        <w:rPr>
          <w:rFonts w:ascii="Arial" w:hAnsi="Arial" w:cs="Arial"/>
          <w:sz w:val="22"/>
          <w:szCs w:val="22"/>
          <w:lang w:val="lt-LT" w:eastAsia="lt-LT"/>
        </w:rPr>
        <w:t>įvykio</w:t>
      </w:r>
      <w:r w:rsidRPr="007D6619">
        <w:rPr>
          <w:rFonts w:ascii="Arial" w:hAnsi="Arial" w:cs="Arial"/>
          <w:sz w:val="22"/>
          <w:szCs w:val="22"/>
          <w:lang w:val="lt-LT"/>
        </w:rPr>
        <w:t xml:space="preserve"> k</w:t>
      </w:r>
      <w:r w:rsidRPr="007D6619">
        <w:rPr>
          <w:rFonts w:ascii="Arial" w:hAnsi="Arial" w:cs="Arial"/>
          <w:sz w:val="22"/>
          <w:szCs w:val="22"/>
          <w:lang w:val="lt-LT" w:eastAsia="lt-LT"/>
        </w:rPr>
        <w:t>omisija tarnybinio patikrinimo išvadą surašo per Aprašo 30, 31 ar 32 punktuose nustatytą tarnybinio patikrinimo atlikimo terminą.</w:t>
      </w:r>
    </w:p>
    <w:p w14:paraId="70840C73"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39. Tarnybinio patikrinimo išvadoje nurodoma:</w:t>
      </w:r>
    </w:p>
    <w:p w14:paraId="14DE94D6"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39.1. tarnybinio patikrinimo atlikimo pagrindas, tarnybinį patikrinimą atliekančio asmens ar komisijos narių pareigos, vardas (-ai), pavardė (-ės);</w:t>
      </w:r>
    </w:p>
    <w:p w14:paraId="3A008F5D"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39.2. įvykio esmė ir padariniai;</w:t>
      </w:r>
    </w:p>
    <w:p w14:paraId="4288B069"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39.3. nustatytos įvykio aplinkybės;</w:t>
      </w:r>
    </w:p>
    <w:p w14:paraId="10E48CE1"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39.4. įvykio priežastys ir sąlygos;</w:t>
      </w:r>
    </w:p>
    <w:p w14:paraId="2AFD5A53"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39.5. ar įvykis įvyko pareigūnui atliekant tarnybines pareigas ar dėl priežasčių, susijusių su tarnybinių pareigų atlikimu ar pareigūno statusu;</w:t>
      </w:r>
    </w:p>
    <w:p w14:paraId="547ED9AC"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39.6. jeigu pareigūnas sužalotas, susižalojo arba jo sveikata sutrikdyta jam atliekant tarnybines pareigas, – ar pareigūno tarnybinių pareigų atlikimas susijęs su didesniu pavojumi ar didesne rizika pareigūno gyvybei ar sveikatai;</w:t>
      </w:r>
    </w:p>
    <w:p w14:paraId="21718C2E"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39.7. jeigu pareigūno sužalojimas, susižalojimas ar sveikatos sutrikdymas yra susiję su jo tarnybinių pareigų atlikimu, – ar pareigūno tarnybinių pareigų atlikimas susijęs su didesniu pavojumi ar didesne rizika pareigūno gyvybei ar sveikatai;</w:t>
      </w:r>
    </w:p>
    <w:p w14:paraId="1C1B7B62" w14:textId="77777777" w:rsidR="007D6619" w:rsidRPr="007D6619" w:rsidRDefault="007D6619" w:rsidP="007D6619">
      <w:pPr>
        <w:ind w:firstLine="1276"/>
        <w:jc w:val="both"/>
        <w:rPr>
          <w:rFonts w:ascii="Arial" w:hAnsi="Arial" w:cs="Arial"/>
          <w:b/>
          <w:sz w:val="22"/>
          <w:szCs w:val="22"/>
          <w:lang w:val="lt-LT"/>
        </w:rPr>
      </w:pPr>
      <w:r w:rsidRPr="007D6619">
        <w:rPr>
          <w:rFonts w:ascii="Arial" w:hAnsi="Arial" w:cs="Arial"/>
          <w:sz w:val="22"/>
          <w:szCs w:val="22"/>
          <w:lang w:val="lt-LT"/>
        </w:rPr>
        <w:t>39.8. ar nustatyta VAĮ 5 str. 6 d. nurodytų aplinkybių, dėl kurių pareigūnui negali būti mokamos VAĮ 55 str. nurodytos kompensacijos;</w:t>
      </w:r>
    </w:p>
    <w:p w14:paraId="65591AB1"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 xml:space="preserve">39.9. motyvuotas pasiūlymas </w:t>
      </w:r>
      <w:r w:rsidRPr="007D6619">
        <w:rPr>
          <w:rFonts w:ascii="Arial" w:hAnsi="Arial" w:cs="Arial"/>
          <w:color w:val="000000"/>
          <w:sz w:val="22"/>
          <w:szCs w:val="22"/>
          <w:lang w:val="lt-LT" w:eastAsia="lt-LT"/>
        </w:rPr>
        <w:t>Tarnybos</w:t>
      </w:r>
      <w:r w:rsidRPr="007D6619">
        <w:rPr>
          <w:rFonts w:ascii="Arial" w:hAnsi="Arial" w:cs="Arial"/>
          <w:sz w:val="22"/>
          <w:szCs w:val="22"/>
          <w:lang w:val="lt-LT"/>
        </w:rPr>
        <w:t xml:space="preserve"> direktoriui pripažinti arba nepripažinti, kad pareigūno mirtis, susižalojimas, sužalojimas ar sveikatos sutrikdymas susiję su tarnybinių pareigų atlikimu ar pareigūno statusu; ar tarnybinių pareigų atlikimas susiję su didesniu pavojumi ar didesne rizika pareigūno gyvybei ar sveikatai; ar mokėtina VAĮ 55 str. 1 arba 3 d. nurodyta kompensacija;</w:t>
      </w:r>
    </w:p>
    <w:p w14:paraId="2661EC11"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39.10. j</w:t>
      </w:r>
      <w:r w:rsidRPr="007D6619">
        <w:rPr>
          <w:rFonts w:ascii="Arial" w:hAnsi="Arial" w:cs="Arial"/>
          <w:sz w:val="22"/>
          <w:szCs w:val="22"/>
          <w:lang w:val="lt-LT" w:eastAsia="lt-LT"/>
        </w:rPr>
        <w:t xml:space="preserve">eigu teikiamas motyvuotas pasiūlymas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direktoriui pripažinti, kad pareigūno mirtis, sužalojimas, susižalojimas ar sveikatos sutrikdymas susiję su tarnybinių pareigų atlikimu ar pareigūno statusu, kad tarnybinių pareigų atlikimas susiję su padidėjusiu pavojumi ar padidėjusia rizika pareigūno gyvybei ar sveikatai, kartu pasiūlyme statutinės įstaigos vadovui nurodoma ir VAĮ 55 str. 1 arba 3 dalis dėl mokėtinos kompensacijos dydžio nustatymo poreikio</w:t>
      </w:r>
      <w:r w:rsidRPr="007D6619">
        <w:rPr>
          <w:rFonts w:ascii="Arial" w:hAnsi="Arial" w:cs="Arial"/>
          <w:sz w:val="22"/>
          <w:szCs w:val="22"/>
          <w:lang w:val="lt-LT"/>
        </w:rPr>
        <w:t>.</w:t>
      </w:r>
    </w:p>
    <w:p w14:paraId="15AA1402"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 xml:space="preserve">40. Tarnybinio patikrinimo išvadą pasirašo tarnybinį patikrinimą atlikęs asmuo arba </w:t>
      </w:r>
      <w:r w:rsidRPr="007D6619">
        <w:rPr>
          <w:rFonts w:ascii="Arial" w:hAnsi="Arial" w:cs="Arial"/>
          <w:sz w:val="22"/>
          <w:szCs w:val="22"/>
          <w:lang w:val="lt-LT" w:eastAsia="lt-LT"/>
        </w:rPr>
        <w:t xml:space="preserve">visi įvykio komisijos nariai. </w:t>
      </w:r>
      <w:r w:rsidRPr="007D6619">
        <w:rPr>
          <w:rFonts w:ascii="Arial" w:hAnsi="Arial" w:cs="Arial"/>
          <w:sz w:val="22"/>
          <w:szCs w:val="22"/>
          <w:lang w:val="lt-LT"/>
        </w:rPr>
        <w:t xml:space="preserve">Tarnybinio patikrinimo išvadoje pateikiama tarnybinį patikrinimą atliekančio </w:t>
      </w:r>
      <w:r w:rsidRPr="007D6619">
        <w:rPr>
          <w:rFonts w:ascii="Arial" w:hAnsi="Arial" w:cs="Arial"/>
          <w:sz w:val="22"/>
          <w:szCs w:val="22"/>
          <w:lang w:val="lt-LT" w:eastAsia="lt-LT"/>
        </w:rPr>
        <w:t>įvykio</w:t>
      </w:r>
      <w:r w:rsidRPr="007D6619">
        <w:rPr>
          <w:rFonts w:ascii="Arial" w:hAnsi="Arial" w:cs="Arial"/>
          <w:sz w:val="22"/>
          <w:szCs w:val="22"/>
          <w:lang w:val="lt-LT"/>
        </w:rPr>
        <w:t xml:space="preserve"> komisijos nario, nesutinkančio su </w:t>
      </w:r>
      <w:r w:rsidRPr="007D6619">
        <w:rPr>
          <w:rFonts w:ascii="Arial" w:hAnsi="Arial" w:cs="Arial"/>
          <w:sz w:val="22"/>
          <w:szCs w:val="22"/>
          <w:lang w:val="lt-LT" w:eastAsia="lt-LT"/>
        </w:rPr>
        <w:t>įvykio</w:t>
      </w:r>
      <w:r w:rsidRPr="007D6619">
        <w:rPr>
          <w:rFonts w:ascii="Arial" w:hAnsi="Arial" w:cs="Arial"/>
          <w:sz w:val="22"/>
          <w:szCs w:val="22"/>
          <w:lang w:val="lt-LT"/>
        </w:rPr>
        <w:t xml:space="preserve"> komisijos motyvuotu pasiūlymu, motyvuota atskiroji nuomonė.</w:t>
      </w:r>
    </w:p>
    <w:p w14:paraId="38CE3D4F"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 xml:space="preserve">41. Tarnybinio patikrinimo išvada per 3 darbo dienas nuo jos pasirašymo dienos pateikiama </w:t>
      </w:r>
      <w:r w:rsidRPr="007D6619">
        <w:rPr>
          <w:rFonts w:ascii="Arial" w:hAnsi="Arial" w:cs="Arial"/>
          <w:color w:val="000000"/>
          <w:sz w:val="22"/>
          <w:szCs w:val="22"/>
          <w:lang w:val="lt-LT" w:eastAsia="lt-LT"/>
        </w:rPr>
        <w:t>Tarnybos</w:t>
      </w:r>
      <w:r w:rsidRPr="007D6619">
        <w:rPr>
          <w:rFonts w:ascii="Arial" w:hAnsi="Arial" w:cs="Arial"/>
          <w:sz w:val="22"/>
          <w:szCs w:val="22"/>
          <w:lang w:val="lt-LT"/>
        </w:rPr>
        <w:t xml:space="preserve"> direktoriui.</w:t>
      </w:r>
    </w:p>
    <w:p w14:paraId="5B12DC76"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 xml:space="preserve">42. </w:t>
      </w:r>
      <w:r w:rsidRPr="007D6619">
        <w:rPr>
          <w:rFonts w:ascii="Arial" w:hAnsi="Arial" w:cs="Arial"/>
          <w:color w:val="000000"/>
          <w:sz w:val="22"/>
          <w:szCs w:val="22"/>
          <w:lang w:val="lt-LT" w:eastAsia="lt-LT"/>
        </w:rPr>
        <w:t>Tarnybos</w:t>
      </w:r>
      <w:r w:rsidRPr="007D6619">
        <w:rPr>
          <w:rFonts w:ascii="Arial" w:hAnsi="Arial" w:cs="Arial"/>
          <w:sz w:val="22"/>
          <w:szCs w:val="22"/>
          <w:lang w:val="lt-LT"/>
        </w:rPr>
        <w:t xml:space="preserve"> direktorius, atsižvelgdamas į tarnybinio patikrinimo išvadą, ne vėliau kaip per 5 darbo dienas nuo šios išvados gavimo dienos priima vieną iš šių motyvuotų sprendimų:</w:t>
      </w:r>
    </w:p>
    <w:p w14:paraId="7DA06FC2"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lastRenderedPageBreak/>
        <w:t>42.1. pripažinti, kad pareigūnas žuvo atlikdamas tarnybines pareigas arba mirė dėl priežasčių, susijusių su tarnybinių pareigų atlikimu ar pareigūno statusu;</w:t>
      </w:r>
    </w:p>
    <w:p w14:paraId="0EEC5DF7"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42.2. pripažinti, kad pareigūnas žuvo ne jo tarnybinių pareigų atlikimo metu arba pareigūno mirties priežastis nesusijusi su jo tarnybinių pareigų atlikimu ar pareigūno statusu;</w:t>
      </w:r>
    </w:p>
    <w:p w14:paraId="1CDD8335"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42.3. pripažinti, kad pareigūnas buvo sužalotas, susižalojo arba jo sveikata buvo sutrikdyta atliekant tarnybines pareigas, kai tarnybinių pareigų atlikimas susijęs su didesniu pavojumi ar didesne rizika pareigūno gyvybei ar sveikatai;</w:t>
      </w:r>
    </w:p>
    <w:p w14:paraId="78FF3DC0"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42.4. pripažinti, kad pareigūno sužalojimas, susižalojimas arba sveikatos sutrikdymas susiję su jo tarnybinių pareigų atlikimu, kai tarnybinių pareigų atlikimas buvo susijęs su didesniu pavojumi ar didesne rizika pareigūno gyvybei ar sveikatai;</w:t>
      </w:r>
    </w:p>
    <w:p w14:paraId="72F0E31C"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42.5. pripažinti, kad pareigūno sveikata sutrikdyta dėl jo tarnybinių pareigų atlikimo ar pareigūno statuso;</w:t>
      </w:r>
    </w:p>
    <w:p w14:paraId="1E45ACD3"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42.6. pripažinti, kad pareigūnas buvo sužalotas, susižalojo arba jo sveikata buvo sutrikdyta atliekant tarnybines pareigas, tačiau tarnybinių pareigų atlikimas nesusijęs su didesniu pavojumi ar didesne rizika pareigūno gyvybei ar sveikatai;</w:t>
      </w:r>
    </w:p>
    <w:p w14:paraId="7203D3AC"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42.7. pripažinti, kad pareigūnas buvo sužalotas, susižalojo arba jo sveikata buvo sutrikdyta ne jo tarnybinių pareigų atlikimo metu;</w:t>
      </w:r>
    </w:p>
    <w:p w14:paraId="17DC5018"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42.8. pripažinti, kad pareigūno sužalojimas, susižalojimas arba sveikatos sutrikdymas yra susiję su jo tarnybinių pareigų atlikimu, tačiau tarnybinių pareigų atlikimas nesusijęs su didesniu pavojumi ar didesne rizika pareigūno gyvybei ar sveikatai;</w:t>
      </w:r>
    </w:p>
    <w:p w14:paraId="79F95DB1"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42.9. pripažinti, kad pareigūno sužalojimas, susižalojimas arba sveikatos sutrikdymas nesusiję su jo tarnybinių pareigų atlikimu;</w:t>
      </w:r>
    </w:p>
    <w:p w14:paraId="6E8C393F"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42.10. pripažinti, kad pareigūno sveikata sutrikdyta ne dėl jo tarnybinių pareigų atlikimo ar pareigūno statuso;</w:t>
      </w:r>
    </w:p>
    <w:p w14:paraId="147D2019"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43. Priėmus vieną iš Aprašo 42.3 – 42.5 papunkčiuose nurodytų sprendimų, nukentėjęs pareigūnas siunčiamas į Lietuvos Respublikos vidaus reikalų ministerijos Medicinos centro Centrinę medicinos ekspertizės komisiją (toliau – CMEK) sveikatos sutrikdymo mastui nustatyti, prireikus – nustatyti pareigūno tinkamumą tolesnei vidaus tarnybai ar poreikį pareigūną nusiųsti darbingumo lygiui nustatyti. Į CMEK siuntimą išduoda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Personalo skyrius gavęs išvadą:</w:t>
      </w:r>
    </w:p>
    <w:p w14:paraId="1F451C73" w14:textId="77777777" w:rsidR="007D6619" w:rsidRPr="007D6619" w:rsidRDefault="007D6619" w:rsidP="007D6619">
      <w:pPr>
        <w:widowControl w:val="0"/>
        <w:tabs>
          <w:tab w:val="left" w:pos="900"/>
          <w:tab w:val="left" w:pos="1080"/>
        </w:tabs>
        <w:ind w:firstLine="1276"/>
        <w:jc w:val="both"/>
        <w:rPr>
          <w:rFonts w:ascii="Arial" w:hAnsi="Arial" w:cs="Arial"/>
          <w:sz w:val="22"/>
          <w:szCs w:val="22"/>
          <w:lang w:val="lt-LT"/>
        </w:rPr>
      </w:pPr>
      <w:r w:rsidRPr="007D6619">
        <w:rPr>
          <w:rFonts w:ascii="Arial" w:hAnsi="Arial" w:cs="Arial"/>
          <w:sz w:val="22"/>
          <w:szCs w:val="22"/>
          <w:lang w:val="lt-LT" w:eastAsia="lt-LT"/>
        </w:rPr>
        <w:t>43.1. Jei pareigūnas atsisako vykti, nenuvyksta į CMEK ar atsisako vykdyti teisėtus CMEK nurodymus, tarnybinio patikrinimo išvada atskiru tarnybiniu pranešimu pripažįstama negaliojančia ir padaroma išvada, jog pareigūno sužalojimas, susižalojimas ar sveikatos surikdymas nesusijęs su tarnyba, tarnybinių pareigų atlikimu ar pareigūno statusu dėl padidėjusio pavojaus ar padidėjusios rizikos pareigūno gyvybei ar sveikatai.</w:t>
      </w:r>
    </w:p>
    <w:p w14:paraId="3961388D"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 xml:space="preserve">44. Priėmus vieną iš Aprašo 42 punkte nustatytų sprendimų, atsižvelgus į tarnybinio patikrinimo išvadą, prireikus – į nustatytą pareigūno sveikatos sutrikdymo mastą, </w:t>
      </w:r>
      <w:r w:rsidRPr="007D6619">
        <w:rPr>
          <w:rFonts w:ascii="Arial" w:hAnsi="Arial" w:cs="Arial"/>
          <w:sz w:val="22"/>
          <w:szCs w:val="22"/>
          <w:lang w:val="lt-LT" w:eastAsia="lt-LT"/>
        </w:rPr>
        <w:t>pareigūno tinkamumą tolesnei vidaus tarnybai, pareigūno darbingumo lygį,</w:t>
      </w:r>
      <w:r w:rsidRPr="007D6619">
        <w:rPr>
          <w:rFonts w:ascii="Arial" w:hAnsi="Arial" w:cs="Arial"/>
          <w:sz w:val="22"/>
          <w:szCs w:val="22"/>
          <w:lang w:val="lt-LT"/>
        </w:rPr>
        <w:t xml:space="preserve"> </w:t>
      </w:r>
      <w:r w:rsidRPr="007D6619">
        <w:rPr>
          <w:rFonts w:ascii="Arial" w:hAnsi="Arial" w:cs="Arial"/>
          <w:color w:val="000000"/>
          <w:sz w:val="22"/>
          <w:szCs w:val="22"/>
          <w:lang w:val="lt-LT" w:eastAsia="lt-LT"/>
        </w:rPr>
        <w:t>Tarnybos</w:t>
      </w:r>
      <w:r w:rsidRPr="007D6619">
        <w:rPr>
          <w:rFonts w:ascii="Arial" w:hAnsi="Arial" w:cs="Arial"/>
          <w:sz w:val="22"/>
          <w:szCs w:val="22"/>
          <w:lang w:val="lt-LT"/>
        </w:rPr>
        <w:t xml:space="preserve"> direktorius per 3 darbo dienas nuo vieno iš Aprašo 42 punkte nustatytų sprendimų priėmimo arba nuo CMEK išvados gavimo (jei pareigūnas buvo siunčiamas į CMEK), arba nuo pareigūno darbingumo lygį patvirtinančio kompetentingos įstaigos išduoto dokumento gavimo </w:t>
      </w:r>
      <w:r w:rsidRPr="007D6619">
        <w:rPr>
          <w:rFonts w:ascii="Arial" w:hAnsi="Arial" w:cs="Arial"/>
          <w:color w:val="000000"/>
          <w:sz w:val="22"/>
          <w:szCs w:val="22"/>
          <w:lang w:val="lt-LT" w:eastAsia="lt-LT"/>
        </w:rPr>
        <w:t>Tarnyboje</w:t>
      </w:r>
      <w:r w:rsidRPr="007D6619">
        <w:rPr>
          <w:rFonts w:ascii="Arial" w:hAnsi="Arial" w:cs="Arial"/>
          <w:sz w:val="22"/>
          <w:szCs w:val="22"/>
          <w:lang w:val="lt-LT"/>
        </w:rPr>
        <w:t xml:space="preserve"> dienos (jeigu specializuotosios medicininės ekspertizės metu CMEK </w:t>
      </w:r>
      <w:r w:rsidRPr="007D6619">
        <w:rPr>
          <w:rFonts w:ascii="Arial" w:hAnsi="Arial" w:cs="Arial"/>
          <w:color w:val="000000"/>
          <w:sz w:val="22"/>
          <w:szCs w:val="22"/>
          <w:lang w:val="lt-LT"/>
        </w:rPr>
        <w:t>pareigūną nusiuntė darbingumo lygiui nustatyti</w:t>
      </w:r>
      <w:r w:rsidRPr="007D6619">
        <w:rPr>
          <w:rFonts w:ascii="Arial" w:hAnsi="Arial" w:cs="Arial"/>
          <w:sz w:val="22"/>
          <w:szCs w:val="22"/>
          <w:lang w:val="lt-LT"/>
        </w:rPr>
        <w:t>) priima motyvuotą sprendimą dėl VAĮ 55 str. 1 ar 3 dalyje nurodytos konkrečios kompensacijos mokėjimo.</w:t>
      </w:r>
    </w:p>
    <w:p w14:paraId="61C34BB8"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45. Aprašo 42.1 – 42.2 papunkčiuose ir 44 punkte nurodytų sprendimų kopijos per 3 darbo dienas nuo nurodytų sprendimų priėmimo dienos išsiunčiamos pareigūno šeimos nariams, kitiems asmenims, turintiems teisę į VAĮ 55 str. 1 dalyje nustatytą kompensaciją.</w:t>
      </w:r>
    </w:p>
    <w:p w14:paraId="1C3CAB29"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 xml:space="preserve">46. Siekdama nustatyti šeimos narius ar kitus asmenis, turinčius teisę į VAĮ 55 str. 1 dalyje nurodytą kompensaciją, </w:t>
      </w:r>
      <w:r w:rsidRPr="007D6619">
        <w:rPr>
          <w:rFonts w:ascii="Arial" w:hAnsi="Arial" w:cs="Arial"/>
          <w:color w:val="000000"/>
          <w:sz w:val="22"/>
          <w:szCs w:val="22"/>
          <w:lang w:val="lt-LT" w:eastAsia="lt-LT"/>
        </w:rPr>
        <w:t>Tarnyba</w:t>
      </w:r>
      <w:r w:rsidRPr="007D6619">
        <w:rPr>
          <w:rFonts w:ascii="Arial" w:hAnsi="Arial" w:cs="Arial"/>
          <w:sz w:val="22"/>
          <w:szCs w:val="22"/>
          <w:lang w:val="lt-LT"/>
        </w:rPr>
        <w:t xml:space="preserve"> kreipiasi į atitinkamus registrus, kad gautų reikiamus duomenis, prireikus – į šeimos narius ar kitus asmenis, galinčius turėti tokios informacijos.</w:t>
      </w:r>
    </w:p>
    <w:p w14:paraId="5E7F0B26"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47. Aprašo 42.3 – 42.10 papunkčiuose ir 44 punkte nurodytų sprendimų kopijos per 3 darbo dienas nuo nurodytų sprendimų priėmimo dienos išsiunčiamos pareigūnui arba jų atstovui.</w:t>
      </w:r>
    </w:p>
    <w:p w14:paraId="4ADBA70B" w14:textId="77777777" w:rsidR="007D6619" w:rsidRPr="007D6619" w:rsidRDefault="007D6619" w:rsidP="007D6619">
      <w:pPr>
        <w:ind w:firstLine="720"/>
        <w:jc w:val="both"/>
        <w:rPr>
          <w:rFonts w:ascii="Arial" w:hAnsi="Arial" w:cs="Arial"/>
          <w:sz w:val="22"/>
          <w:szCs w:val="22"/>
          <w:lang w:val="lt-LT"/>
        </w:rPr>
      </w:pPr>
    </w:p>
    <w:p w14:paraId="67A41C99" w14:textId="77777777" w:rsidR="007D6619" w:rsidRPr="007D6619" w:rsidRDefault="007D6619" w:rsidP="007D6619">
      <w:pPr>
        <w:jc w:val="center"/>
        <w:rPr>
          <w:rFonts w:ascii="Arial" w:hAnsi="Arial" w:cs="Arial"/>
          <w:b/>
          <w:caps/>
          <w:sz w:val="22"/>
          <w:szCs w:val="22"/>
          <w:lang w:val="lt-LT"/>
        </w:rPr>
      </w:pPr>
      <w:r w:rsidRPr="007D6619">
        <w:rPr>
          <w:rFonts w:ascii="Arial" w:hAnsi="Arial" w:cs="Arial"/>
          <w:b/>
          <w:caps/>
          <w:sz w:val="22"/>
          <w:szCs w:val="22"/>
          <w:lang w:val="lt-LT"/>
        </w:rPr>
        <w:t>III SKYRIUS</w:t>
      </w:r>
    </w:p>
    <w:p w14:paraId="1DE9FDFD" w14:textId="77777777" w:rsidR="007D6619" w:rsidRPr="007D6619" w:rsidRDefault="007D6619" w:rsidP="007D6619">
      <w:pPr>
        <w:jc w:val="center"/>
        <w:rPr>
          <w:rFonts w:ascii="Arial" w:hAnsi="Arial" w:cs="Arial"/>
          <w:b/>
          <w:caps/>
          <w:sz w:val="22"/>
          <w:szCs w:val="22"/>
          <w:lang w:val="lt-LT"/>
        </w:rPr>
      </w:pPr>
      <w:r w:rsidRPr="007D6619">
        <w:rPr>
          <w:rFonts w:ascii="Arial" w:hAnsi="Arial" w:cs="Arial"/>
          <w:b/>
          <w:sz w:val="22"/>
          <w:szCs w:val="22"/>
          <w:lang w:val="lt-LT" w:eastAsia="lt-LT"/>
        </w:rPr>
        <w:t>NELAIMINGŲ ATSITIKIMŲ TARNYBOJE, NELAIMINGŲ ATSITIKIMŲ PAKELIUI Į TARNYBĄ AR IŠ TARNYBOS REGISTRAVIMAS, APSKAITA IR DOKUMENTŲ SAUGOJIMAS</w:t>
      </w:r>
    </w:p>
    <w:p w14:paraId="34C195AC" w14:textId="77777777" w:rsidR="007D6619" w:rsidRPr="007D6619" w:rsidRDefault="007D6619" w:rsidP="007D6619">
      <w:pPr>
        <w:jc w:val="center"/>
        <w:rPr>
          <w:rFonts w:ascii="Arial" w:hAnsi="Arial" w:cs="Arial"/>
          <w:b/>
          <w:caps/>
          <w:sz w:val="22"/>
          <w:szCs w:val="22"/>
          <w:lang w:val="lt-LT"/>
        </w:rPr>
      </w:pPr>
    </w:p>
    <w:p w14:paraId="0197BB42"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lastRenderedPageBreak/>
        <w:t xml:space="preserve">49. Nelaimingi atsitikimai registruojami </w:t>
      </w:r>
      <w:r w:rsidRPr="007D6619">
        <w:rPr>
          <w:rFonts w:ascii="Arial" w:hAnsi="Arial" w:cs="Arial"/>
          <w:color w:val="000000"/>
          <w:sz w:val="22"/>
          <w:szCs w:val="22"/>
          <w:lang w:val="lt-LT" w:eastAsia="lt-LT"/>
        </w:rPr>
        <w:t>Tarnybos</w:t>
      </w:r>
      <w:r w:rsidRPr="007D6619">
        <w:rPr>
          <w:rFonts w:ascii="Arial" w:hAnsi="Arial" w:cs="Arial"/>
          <w:sz w:val="22"/>
          <w:szCs w:val="22"/>
          <w:lang w:val="lt-LT" w:eastAsia="lt-LT"/>
        </w:rPr>
        <w:t xml:space="preserve"> nelaimingų atsitikimų tyrimo išvadų registravimo žurnale (1 priedas).</w:t>
      </w:r>
    </w:p>
    <w:p w14:paraId="34F7894D"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50. Nelaimingo atsitikimo tyrimo ir įvykio tyrimo išvados kopija įsegama į pareigūno tarnybos asmens bylą.</w:t>
      </w:r>
    </w:p>
    <w:p w14:paraId="175B1CE7"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51. Likviduojant </w:t>
      </w:r>
      <w:r w:rsidRPr="007D6619">
        <w:rPr>
          <w:rFonts w:ascii="Arial" w:hAnsi="Arial" w:cs="Arial"/>
          <w:color w:val="000000"/>
          <w:sz w:val="22"/>
          <w:szCs w:val="22"/>
          <w:lang w:val="lt-LT" w:eastAsia="lt-LT"/>
        </w:rPr>
        <w:t>Tarnybą</w:t>
      </w:r>
      <w:r w:rsidRPr="007D6619">
        <w:rPr>
          <w:rFonts w:ascii="Arial" w:hAnsi="Arial" w:cs="Arial"/>
          <w:sz w:val="22"/>
          <w:szCs w:val="22"/>
          <w:lang w:val="lt-LT" w:eastAsia="lt-LT"/>
        </w:rPr>
        <w:t>, Nelaimingo atsitikimo tyrimo išvados, tyrimo medžiagos ir nelaimingų atsitikimų tyrimo išvadų registravimo žurnalai perduodami saugoti Lietuvos Respublikos dokumentų ir archyvų įstatyme nustatyta tvarka.</w:t>
      </w:r>
    </w:p>
    <w:p w14:paraId="1D70854D" w14:textId="77777777" w:rsidR="007D6619" w:rsidRPr="007D6619" w:rsidRDefault="007D6619" w:rsidP="007D6619">
      <w:pPr>
        <w:ind w:firstLine="709"/>
        <w:jc w:val="both"/>
        <w:rPr>
          <w:rFonts w:ascii="Arial" w:hAnsi="Arial" w:cs="Arial"/>
          <w:sz w:val="22"/>
          <w:szCs w:val="22"/>
          <w:lang w:val="lt-LT" w:eastAsia="lt-LT"/>
        </w:rPr>
      </w:pPr>
    </w:p>
    <w:p w14:paraId="00B69FB9" w14:textId="77777777" w:rsidR="007D6619" w:rsidRPr="007D6619" w:rsidRDefault="007D6619" w:rsidP="007D6619">
      <w:pPr>
        <w:ind w:firstLine="709"/>
        <w:jc w:val="both"/>
        <w:rPr>
          <w:rFonts w:ascii="Arial" w:hAnsi="Arial" w:cs="Arial"/>
          <w:color w:val="FF0000"/>
          <w:sz w:val="22"/>
          <w:szCs w:val="22"/>
          <w:lang w:val="lt-LT" w:eastAsia="lt-LT"/>
        </w:rPr>
      </w:pPr>
    </w:p>
    <w:p w14:paraId="791A35A3" w14:textId="77777777" w:rsidR="007D6619" w:rsidRPr="007D6619" w:rsidRDefault="007D6619" w:rsidP="007D6619">
      <w:pPr>
        <w:jc w:val="center"/>
        <w:rPr>
          <w:rFonts w:ascii="Arial" w:hAnsi="Arial" w:cs="Arial"/>
          <w:b/>
          <w:bCs/>
          <w:sz w:val="22"/>
          <w:szCs w:val="22"/>
          <w:lang w:val="lt-LT" w:eastAsia="lt-LT"/>
        </w:rPr>
      </w:pPr>
      <w:r w:rsidRPr="007D6619">
        <w:rPr>
          <w:rFonts w:ascii="Arial" w:hAnsi="Arial" w:cs="Arial"/>
          <w:b/>
          <w:bCs/>
          <w:sz w:val="22"/>
          <w:szCs w:val="22"/>
          <w:lang w:val="lt-LT" w:eastAsia="lt-LT"/>
        </w:rPr>
        <w:t>IV SKYRIUS</w:t>
      </w:r>
    </w:p>
    <w:p w14:paraId="7D88A3F6" w14:textId="77777777" w:rsidR="007D6619" w:rsidRPr="007D6619" w:rsidRDefault="007D6619" w:rsidP="007D6619">
      <w:pPr>
        <w:jc w:val="center"/>
        <w:rPr>
          <w:rFonts w:ascii="Arial" w:hAnsi="Arial" w:cs="Arial"/>
          <w:b/>
          <w:bCs/>
          <w:sz w:val="22"/>
          <w:szCs w:val="22"/>
          <w:lang w:val="lt-LT"/>
        </w:rPr>
      </w:pPr>
      <w:r w:rsidRPr="007D6619">
        <w:rPr>
          <w:rFonts w:ascii="Arial" w:hAnsi="Arial" w:cs="Arial"/>
          <w:b/>
          <w:bCs/>
          <w:sz w:val="22"/>
          <w:szCs w:val="22"/>
          <w:lang w:val="lt-LT" w:eastAsia="lt-LT"/>
        </w:rPr>
        <w:t xml:space="preserve">DUOMENŲ APIE </w:t>
      </w:r>
      <w:r w:rsidRPr="007D6619">
        <w:rPr>
          <w:rFonts w:ascii="Arial" w:hAnsi="Arial" w:cs="Arial"/>
          <w:b/>
          <w:bCs/>
          <w:sz w:val="22"/>
          <w:szCs w:val="22"/>
          <w:lang w:val="lt-LT"/>
        </w:rPr>
        <w:t>PAREIGŪNŲ SVEIKATOS SUTRIKDYMĄ GAVIMAS</w:t>
      </w:r>
    </w:p>
    <w:p w14:paraId="7E071E28" w14:textId="77777777" w:rsidR="007D6619" w:rsidRPr="007D6619" w:rsidRDefault="007D6619" w:rsidP="007D6619">
      <w:pPr>
        <w:jc w:val="center"/>
        <w:rPr>
          <w:rFonts w:ascii="Arial" w:hAnsi="Arial" w:cs="Arial"/>
          <w:sz w:val="22"/>
          <w:szCs w:val="22"/>
          <w:lang w:val="lt-LT"/>
        </w:rPr>
      </w:pPr>
    </w:p>
    <w:p w14:paraId="721CE63B"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 xml:space="preserve">53. Siekiant tinkamai įgyvendinti Aprašo nuostatas bei atsižvelgiant į </w:t>
      </w:r>
      <w:r w:rsidRPr="007D6619">
        <w:rPr>
          <w:rFonts w:ascii="Arial" w:hAnsi="Arial" w:cs="Arial"/>
          <w:sz w:val="22"/>
          <w:szCs w:val="22"/>
          <w:lang w:val="lt-LT"/>
        </w:rPr>
        <w:t xml:space="preserve">2016 m. balandžio 27 d. Europos Parlamento ir Tarybos reglamento (ES) 2016/679 dėl fizinių asmenų apsaugos tvarkant asmens duomenis ir dėl laisvo tokių duomenų judėjimo ir kuriuo panaikinama Direktyva 95/46/EB 6 straipsnio 1 dalies a) punktu ir 9 straipsnio 2 dalies a), b) ir c) punktų nuostatas, visi Tarnybos pareigūnai pasirašo ir </w:t>
      </w:r>
      <w:r w:rsidRPr="007D6619">
        <w:rPr>
          <w:rFonts w:ascii="Arial" w:hAnsi="Arial" w:cs="Arial"/>
          <w:sz w:val="22"/>
          <w:szCs w:val="22"/>
          <w:lang w:val="lt-LT" w:eastAsia="lt-LT"/>
        </w:rPr>
        <w:t xml:space="preserve">Tarnybos personalo administravimo funkcijas atliekančiam darbuotojui pateikia pasirašytą sutikimą iš sveikatos priežiūros įstaigų Tarnybai gauti duomenis apie jų sveikatos sutrikdymus (toliau – sutikimas) (2 priedas). </w:t>
      </w:r>
    </w:p>
    <w:p w14:paraId="59B94F75"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54. Sutikimas saugomas pareigūnų tarnybos bylose.</w:t>
      </w:r>
    </w:p>
    <w:p w14:paraId="352A163E"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55. Tarnybos padalinių vadovai per 10 darbo dienų nuo Aprašo įsigaliojimo užtikrina, kad pavaldūs pareigūnai pasirašytų sutikimus, bei juos pateikia Tarnybos personalo administravimo funkcijas atliekančiam padaliniui.</w:t>
      </w:r>
    </w:p>
    <w:p w14:paraId="2AA42117" w14:textId="77777777" w:rsidR="007D6619" w:rsidRPr="007D6619" w:rsidRDefault="007D6619" w:rsidP="007D6619">
      <w:pPr>
        <w:ind w:firstLine="1276"/>
        <w:jc w:val="both"/>
        <w:rPr>
          <w:rFonts w:ascii="Arial" w:hAnsi="Arial" w:cs="Arial"/>
          <w:sz w:val="22"/>
          <w:szCs w:val="22"/>
          <w:lang w:val="lt-LT" w:eastAsia="lt-LT"/>
        </w:rPr>
      </w:pPr>
      <w:r w:rsidRPr="007D6619">
        <w:rPr>
          <w:rFonts w:ascii="Arial" w:hAnsi="Arial" w:cs="Arial"/>
          <w:sz w:val="22"/>
          <w:szCs w:val="22"/>
          <w:lang w:val="lt-LT" w:eastAsia="lt-LT"/>
        </w:rPr>
        <w:t>56. Naujai į Tarnybą priimamiems pareigūnams pasirašyti sutikimą pateikia Tarnybos personalo administravimo funkcijas atliekančio padalinio darbuotojas per 5 darbo dienas nuo pareigūno priėmimo į pareigas dienos.</w:t>
      </w:r>
    </w:p>
    <w:p w14:paraId="75963DA7" w14:textId="77777777" w:rsidR="007D6619" w:rsidRPr="007D6619" w:rsidRDefault="007D6619" w:rsidP="007D6619">
      <w:pPr>
        <w:jc w:val="both"/>
        <w:rPr>
          <w:rFonts w:ascii="Arial" w:hAnsi="Arial" w:cs="Arial"/>
          <w:b/>
          <w:caps/>
          <w:sz w:val="22"/>
          <w:szCs w:val="22"/>
          <w:lang w:val="lt-LT"/>
        </w:rPr>
      </w:pPr>
    </w:p>
    <w:p w14:paraId="1FC828C1" w14:textId="77777777" w:rsidR="007D6619" w:rsidRPr="007D6619" w:rsidRDefault="007D6619" w:rsidP="007D6619">
      <w:pPr>
        <w:jc w:val="center"/>
        <w:rPr>
          <w:rFonts w:ascii="Arial" w:hAnsi="Arial" w:cs="Arial"/>
          <w:b/>
          <w:caps/>
          <w:sz w:val="22"/>
          <w:szCs w:val="22"/>
          <w:lang w:val="lt-LT"/>
        </w:rPr>
      </w:pPr>
      <w:r w:rsidRPr="007D6619">
        <w:rPr>
          <w:rFonts w:ascii="Arial" w:hAnsi="Arial" w:cs="Arial"/>
          <w:b/>
          <w:caps/>
          <w:sz w:val="22"/>
          <w:szCs w:val="22"/>
          <w:lang w:val="lt-LT"/>
        </w:rPr>
        <w:t>V SKYRIUS</w:t>
      </w:r>
    </w:p>
    <w:p w14:paraId="5CD03BF8" w14:textId="77777777" w:rsidR="007D6619" w:rsidRPr="007D6619" w:rsidRDefault="007D6619" w:rsidP="007D6619">
      <w:pPr>
        <w:jc w:val="center"/>
        <w:rPr>
          <w:rFonts w:ascii="Arial" w:hAnsi="Arial" w:cs="Arial"/>
          <w:b/>
          <w:caps/>
          <w:sz w:val="22"/>
          <w:szCs w:val="22"/>
          <w:lang w:val="lt-LT"/>
        </w:rPr>
      </w:pPr>
      <w:r w:rsidRPr="007D6619">
        <w:rPr>
          <w:rFonts w:ascii="Arial" w:hAnsi="Arial" w:cs="Arial"/>
          <w:b/>
          <w:caps/>
          <w:sz w:val="22"/>
          <w:szCs w:val="22"/>
          <w:lang w:val="lt-LT"/>
        </w:rPr>
        <w:t>Baigiamosios nuostatos</w:t>
      </w:r>
    </w:p>
    <w:p w14:paraId="3B997A5A" w14:textId="77777777" w:rsidR="007D6619" w:rsidRPr="007D6619" w:rsidRDefault="007D6619" w:rsidP="007D6619">
      <w:pPr>
        <w:ind w:firstLine="720"/>
        <w:jc w:val="both"/>
        <w:rPr>
          <w:rFonts w:ascii="Arial" w:hAnsi="Arial" w:cs="Arial"/>
          <w:sz w:val="22"/>
          <w:szCs w:val="22"/>
          <w:lang w:val="lt-LT"/>
        </w:rPr>
      </w:pPr>
    </w:p>
    <w:p w14:paraId="09F79FB2"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 xml:space="preserve">57. Apraše nustatytais atvejais </w:t>
      </w:r>
      <w:r w:rsidRPr="007D6619">
        <w:rPr>
          <w:rFonts w:ascii="Arial" w:hAnsi="Arial" w:cs="Arial"/>
          <w:color w:val="000000"/>
          <w:sz w:val="22"/>
          <w:szCs w:val="22"/>
          <w:lang w:val="lt-LT" w:eastAsia="lt-LT"/>
        </w:rPr>
        <w:t>Tarnybai</w:t>
      </w:r>
      <w:r w:rsidRPr="007D6619">
        <w:rPr>
          <w:rFonts w:ascii="Arial" w:hAnsi="Arial" w:cs="Arial"/>
          <w:sz w:val="22"/>
          <w:szCs w:val="22"/>
          <w:lang w:val="lt-LT"/>
        </w:rPr>
        <w:t xml:space="preserve"> pateikti dokumentai saugomi Lietuvos Respublikos dokumentų ir archyvų įstatymo ir jo įgyvendinamųjų teisės aktų nustatyta tvarka.</w:t>
      </w:r>
    </w:p>
    <w:p w14:paraId="7BB630B3"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58. Veiksmai, neveikimas ir (ar) sprendimai, kuriais pažeidžiamos Aprašo nuostatos, gali būti skundžiami Lietuvos Respublikos administracinių bylų teisenos įstatymo nustatyta tvarka.</w:t>
      </w:r>
    </w:p>
    <w:p w14:paraId="17773658" w14:textId="77777777" w:rsidR="007D6619" w:rsidRPr="007D6619" w:rsidRDefault="007D6619" w:rsidP="007D6619">
      <w:pPr>
        <w:jc w:val="center"/>
        <w:rPr>
          <w:rFonts w:ascii="Arial" w:hAnsi="Arial" w:cs="Arial"/>
          <w:sz w:val="22"/>
          <w:szCs w:val="22"/>
          <w:lang w:val="lt-LT" w:eastAsia="lt-LT"/>
        </w:rPr>
      </w:pPr>
    </w:p>
    <w:p w14:paraId="536C966C" w14:textId="77777777" w:rsidR="007D6619" w:rsidRPr="007D6619" w:rsidRDefault="007D6619" w:rsidP="007D6619">
      <w:pPr>
        <w:jc w:val="center"/>
        <w:rPr>
          <w:rFonts w:ascii="Arial" w:hAnsi="Arial" w:cs="Arial"/>
          <w:sz w:val="22"/>
          <w:szCs w:val="22"/>
          <w:lang w:val="lt-LT"/>
        </w:rPr>
      </w:pPr>
      <w:r w:rsidRPr="007D6619">
        <w:rPr>
          <w:rFonts w:ascii="Arial" w:hAnsi="Arial" w:cs="Arial"/>
          <w:sz w:val="22"/>
          <w:szCs w:val="22"/>
          <w:lang w:val="lt-LT" w:eastAsia="lt-LT"/>
        </w:rPr>
        <w:t>_____________________</w:t>
      </w:r>
    </w:p>
    <w:p w14:paraId="07D39FE1" w14:textId="77777777" w:rsidR="007D6619" w:rsidRPr="007D6619" w:rsidRDefault="007D6619" w:rsidP="007D6619">
      <w:pPr>
        <w:ind w:firstLine="720"/>
        <w:jc w:val="both"/>
        <w:rPr>
          <w:rFonts w:ascii="Arial" w:hAnsi="Arial" w:cs="Arial"/>
          <w:sz w:val="22"/>
          <w:szCs w:val="22"/>
          <w:lang w:val="lt-LT"/>
        </w:rPr>
      </w:pPr>
    </w:p>
    <w:p w14:paraId="5CA92AC4" w14:textId="77777777" w:rsidR="007D6619" w:rsidRPr="007D6619" w:rsidRDefault="007D6619" w:rsidP="007D6619">
      <w:pPr>
        <w:ind w:left="4678"/>
        <w:rPr>
          <w:rFonts w:ascii="Arial" w:hAnsi="Arial" w:cs="Arial"/>
          <w:sz w:val="22"/>
          <w:szCs w:val="22"/>
          <w:lang w:val="lt-LT" w:eastAsia="lt-LT"/>
        </w:rPr>
      </w:pPr>
      <w:r w:rsidRPr="007D6619">
        <w:rPr>
          <w:rFonts w:ascii="Arial" w:hAnsi="Arial" w:cs="Arial"/>
          <w:sz w:val="22"/>
          <w:szCs w:val="22"/>
          <w:lang w:val="lt-LT"/>
        </w:rPr>
        <w:br w:type="page"/>
      </w:r>
      <w:r w:rsidRPr="007D6619">
        <w:rPr>
          <w:rFonts w:ascii="Arial" w:hAnsi="Arial" w:cs="Arial"/>
          <w:color w:val="000000"/>
          <w:sz w:val="22"/>
          <w:szCs w:val="22"/>
          <w:lang w:val="lt-LT"/>
        </w:rPr>
        <w:lastRenderedPageBreak/>
        <w:t xml:space="preserve">Nelaimingų atsitikimų tarnyboje, pakeliui į tarnybą ar iš tarnybos, </w:t>
      </w:r>
      <w:r w:rsidRPr="007D6619">
        <w:rPr>
          <w:rFonts w:ascii="Arial" w:hAnsi="Arial" w:cs="Arial"/>
          <w:color w:val="000000"/>
          <w:sz w:val="22"/>
          <w:szCs w:val="22"/>
          <w:lang w:val="lt-LT" w:eastAsia="lt-LT"/>
        </w:rPr>
        <w:t>nustatymo, ar Vadovybės apsaugos tarnybos pareigūno mirtis, susižalojimas, sužalojimas ar sveikatos sutrikdymas yra susiję su tarnybinių pareigų atlikimu ar Vadovybės apsaugos tarnybos pareigūno statusu, ar tarnybinių pareigų atlikimas yra susiję su didesniu pavojumi ar didesne rizika Vadovybės apsaugos tarnybos pareigūno gyvybei ar sveikatai</w:t>
      </w:r>
      <w:r w:rsidRPr="007D6619">
        <w:rPr>
          <w:rFonts w:ascii="Arial" w:hAnsi="Arial" w:cs="Arial"/>
          <w:color w:val="000000"/>
          <w:sz w:val="22"/>
          <w:szCs w:val="22"/>
          <w:lang w:val="lt-LT"/>
        </w:rPr>
        <w:t xml:space="preserve"> tyrimo ir apskaitos tvarkos aprašo</w:t>
      </w:r>
      <w:r w:rsidRPr="007D6619">
        <w:rPr>
          <w:rFonts w:ascii="Arial" w:hAnsi="Arial" w:cs="Arial"/>
          <w:sz w:val="22"/>
          <w:szCs w:val="22"/>
          <w:lang w:val="lt-LT" w:eastAsia="lt-LT"/>
        </w:rPr>
        <w:t xml:space="preserve"> </w:t>
      </w:r>
    </w:p>
    <w:p w14:paraId="60DA8B9A" w14:textId="77777777" w:rsidR="007D6619" w:rsidRPr="007D6619" w:rsidRDefault="007D6619" w:rsidP="007D6619">
      <w:pPr>
        <w:ind w:left="4678"/>
        <w:rPr>
          <w:rFonts w:ascii="Arial" w:hAnsi="Arial" w:cs="Arial"/>
          <w:sz w:val="22"/>
          <w:szCs w:val="22"/>
          <w:lang w:val="lt-LT" w:eastAsia="lt-LT"/>
        </w:rPr>
      </w:pPr>
      <w:r w:rsidRPr="007D6619">
        <w:rPr>
          <w:rFonts w:ascii="Arial" w:hAnsi="Arial" w:cs="Arial"/>
          <w:sz w:val="22"/>
          <w:szCs w:val="22"/>
          <w:lang w:val="lt-LT" w:eastAsia="lt-LT"/>
        </w:rPr>
        <w:t>1 priedas</w:t>
      </w:r>
    </w:p>
    <w:p w14:paraId="3B2A6A16" w14:textId="77777777" w:rsidR="007D6619" w:rsidRPr="007D6619" w:rsidRDefault="007D6619" w:rsidP="007D6619">
      <w:pPr>
        <w:rPr>
          <w:lang w:val="lt-LT" w:eastAsia="lt-LT"/>
        </w:rPr>
      </w:pPr>
    </w:p>
    <w:p w14:paraId="6534B158" w14:textId="77777777" w:rsidR="007D6619" w:rsidRPr="007D6619" w:rsidRDefault="007D6619" w:rsidP="007D6619">
      <w:pPr>
        <w:rPr>
          <w:lang w:val="lt-LT" w:eastAsia="lt-LT"/>
        </w:rPr>
      </w:pPr>
    </w:p>
    <w:p w14:paraId="318477A1" w14:textId="77777777" w:rsidR="007D6619" w:rsidRPr="007D6619" w:rsidRDefault="007D6619" w:rsidP="007D6619">
      <w:pPr>
        <w:rPr>
          <w:lang w:val="lt-LT" w:eastAsia="lt-LT"/>
        </w:rPr>
      </w:pPr>
    </w:p>
    <w:p w14:paraId="41EE1C3A" w14:textId="77777777" w:rsidR="007D6619" w:rsidRPr="007D6619" w:rsidRDefault="007D6619" w:rsidP="007D6619">
      <w:pPr>
        <w:ind w:firstLine="806"/>
        <w:rPr>
          <w:rFonts w:ascii="Arial" w:hAnsi="Arial" w:cs="Arial"/>
          <w:b/>
          <w:bCs/>
          <w:sz w:val="22"/>
          <w:szCs w:val="22"/>
          <w:lang w:val="lt-LT"/>
        </w:rPr>
      </w:pPr>
      <w:r w:rsidRPr="007D6619">
        <w:rPr>
          <w:rFonts w:ascii="Arial" w:hAnsi="Arial" w:cs="Arial"/>
          <w:b/>
          <w:bCs/>
          <w:sz w:val="22"/>
          <w:szCs w:val="22"/>
          <w:lang w:val="lt-LT"/>
        </w:rPr>
        <w:t>(Nelaimingų atsitikimų tyrimo išvadų registravimo žurnalo forma)</w:t>
      </w:r>
    </w:p>
    <w:p w14:paraId="66BDB482" w14:textId="77777777" w:rsidR="007D6619" w:rsidRPr="007D6619" w:rsidRDefault="007D6619" w:rsidP="007D6619">
      <w:pPr>
        <w:ind w:firstLine="806"/>
        <w:rPr>
          <w:rFonts w:ascii="Arial" w:hAnsi="Arial" w:cs="Arial"/>
          <w:b/>
          <w:bCs/>
          <w:sz w:val="22"/>
          <w:szCs w:val="22"/>
          <w:lang w:val="lt-LT"/>
        </w:rPr>
      </w:pPr>
    </w:p>
    <w:p w14:paraId="16C2DE75" w14:textId="77777777" w:rsidR="007D6619" w:rsidRPr="007D6619" w:rsidRDefault="007D6619" w:rsidP="007D6619">
      <w:pPr>
        <w:ind w:firstLine="806"/>
        <w:rPr>
          <w:rFonts w:ascii="Arial" w:hAnsi="Arial" w:cs="Arial"/>
          <w:b/>
          <w:bCs/>
          <w:sz w:val="22"/>
          <w:szCs w:val="22"/>
          <w:lang w:val="lt-LT"/>
        </w:rPr>
      </w:pPr>
    </w:p>
    <w:p w14:paraId="4CDCF250" w14:textId="77777777" w:rsidR="007D6619" w:rsidRPr="007D6619" w:rsidRDefault="007D6619" w:rsidP="007D6619">
      <w:pPr>
        <w:ind w:firstLine="806"/>
        <w:rPr>
          <w:rFonts w:ascii="Arial" w:hAnsi="Arial" w:cs="Arial"/>
          <w:sz w:val="22"/>
          <w:szCs w:val="22"/>
          <w:lang w:val="lt-LT" w:eastAsia="lt-LT"/>
        </w:rPr>
      </w:pPr>
    </w:p>
    <w:p w14:paraId="5348CFA9" w14:textId="77777777" w:rsidR="007D6619" w:rsidRPr="007D6619" w:rsidRDefault="007D6619" w:rsidP="007D6619">
      <w:pPr>
        <w:ind w:firstLine="709"/>
        <w:rPr>
          <w:rFonts w:ascii="Arial" w:hAnsi="Arial" w:cs="Arial"/>
          <w:sz w:val="22"/>
          <w:szCs w:val="22"/>
          <w:lang w:val="lt-LT"/>
        </w:rPr>
      </w:pPr>
    </w:p>
    <w:p w14:paraId="2B53761D" w14:textId="77777777" w:rsidR="007D6619" w:rsidRPr="007D6619" w:rsidRDefault="007D6619" w:rsidP="007D6619">
      <w:pPr>
        <w:tabs>
          <w:tab w:val="right" w:leader="underscore" w:pos="9000"/>
        </w:tabs>
        <w:jc w:val="center"/>
        <w:rPr>
          <w:rFonts w:ascii="Arial" w:hAnsi="Arial" w:cs="Arial"/>
          <w:b/>
          <w:bCs/>
          <w:sz w:val="22"/>
          <w:szCs w:val="22"/>
          <w:lang w:val="lt-LT"/>
        </w:rPr>
      </w:pPr>
      <w:r w:rsidRPr="007D6619">
        <w:rPr>
          <w:rFonts w:ascii="Arial" w:hAnsi="Arial" w:cs="Arial"/>
          <w:b/>
          <w:bCs/>
          <w:sz w:val="22"/>
          <w:szCs w:val="22"/>
          <w:lang w:val="lt-LT"/>
        </w:rPr>
        <w:t>Lietuvos Respublikos vadovybės apsaugos tarnyba</w:t>
      </w:r>
    </w:p>
    <w:p w14:paraId="3BE709B5" w14:textId="77777777" w:rsidR="007D6619" w:rsidRPr="007D6619" w:rsidRDefault="007D6619" w:rsidP="007D6619">
      <w:pPr>
        <w:jc w:val="center"/>
        <w:rPr>
          <w:rFonts w:ascii="Arial" w:hAnsi="Arial" w:cs="Arial"/>
          <w:sz w:val="22"/>
          <w:szCs w:val="22"/>
          <w:lang w:val="lt-LT"/>
        </w:rPr>
      </w:pPr>
    </w:p>
    <w:p w14:paraId="296C300F" w14:textId="77777777" w:rsidR="007D6619" w:rsidRPr="007D6619" w:rsidRDefault="007D6619" w:rsidP="007D6619">
      <w:pPr>
        <w:widowControl w:val="0"/>
        <w:jc w:val="center"/>
        <w:rPr>
          <w:rFonts w:ascii="Arial" w:hAnsi="Arial" w:cs="Arial"/>
          <w:sz w:val="22"/>
          <w:szCs w:val="22"/>
          <w:lang w:val="lt-LT"/>
        </w:rPr>
      </w:pPr>
      <w:r w:rsidRPr="007D6619">
        <w:rPr>
          <w:rFonts w:ascii="Arial" w:hAnsi="Arial" w:cs="Arial"/>
          <w:b/>
          <w:bCs/>
          <w:sz w:val="22"/>
          <w:szCs w:val="22"/>
          <w:lang w:val="lt-LT"/>
        </w:rPr>
        <w:t>NELAIMINGŲ ATSITIKIMŲ TYRIMO IŠVADŲ REGISTRAVIMO ŽURNALAS</w:t>
      </w:r>
    </w:p>
    <w:p w14:paraId="367C77FB" w14:textId="77777777" w:rsidR="007D6619" w:rsidRPr="007D6619" w:rsidRDefault="007D6619" w:rsidP="007D6619">
      <w:pPr>
        <w:widowControl w:val="0"/>
        <w:ind w:right="-567" w:firstLine="709"/>
        <w:jc w:val="both"/>
        <w:rPr>
          <w:rFonts w:ascii="Arial" w:hAnsi="Arial" w:cs="Arial"/>
          <w:sz w:val="22"/>
          <w:szCs w:val="22"/>
          <w:lang w:val="lt-LT"/>
        </w:rPr>
      </w:pPr>
    </w:p>
    <w:tbl>
      <w:tblPr>
        <w:tblW w:w="10485" w:type="dxa"/>
        <w:tblInd w:w="-575" w:type="dxa"/>
        <w:tblLayout w:type="fixed"/>
        <w:tblCellMar>
          <w:left w:w="40" w:type="dxa"/>
          <w:right w:w="40" w:type="dxa"/>
        </w:tblCellMar>
        <w:tblLook w:val="04A0" w:firstRow="1" w:lastRow="0" w:firstColumn="1" w:lastColumn="0" w:noHBand="0" w:noVBand="1"/>
      </w:tblPr>
      <w:tblGrid>
        <w:gridCol w:w="568"/>
        <w:gridCol w:w="851"/>
        <w:gridCol w:w="1558"/>
        <w:gridCol w:w="1558"/>
        <w:gridCol w:w="1842"/>
        <w:gridCol w:w="1417"/>
        <w:gridCol w:w="1274"/>
        <w:gridCol w:w="1417"/>
      </w:tblGrid>
      <w:tr w:rsidR="007D6619" w:rsidRPr="007D6619" w14:paraId="45AC2CAF" w14:textId="77777777" w:rsidTr="007D6619">
        <w:trPr>
          <w:cantSplit/>
          <w:trHeight w:val="23"/>
        </w:trPr>
        <w:tc>
          <w:tcPr>
            <w:tcW w:w="567" w:type="dxa"/>
            <w:tcBorders>
              <w:top w:val="single" w:sz="6" w:space="0" w:color="auto"/>
              <w:left w:val="single" w:sz="6" w:space="0" w:color="auto"/>
              <w:bottom w:val="single" w:sz="6" w:space="0" w:color="auto"/>
              <w:right w:val="single" w:sz="6" w:space="0" w:color="auto"/>
            </w:tcBorders>
            <w:shd w:val="clear" w:color="auto" w:fill="FFFFFF"/>
            <w:hideMark/>
          </w:tcPr>
          <w:p w14:paraId="6013AB6D" w14:textId="77777777" w:rsidR="007D6619" w:rsidRPr="007D6619" w:rsidRDefault="007D6619">
            <w:pPr>
              <w:widowControl w:val="0"/>
              <w:spacing w:line="256" w:lineRule="auto"/>
              <w:rPr>
                <w:rFonts w:ascii="Arial" w:hAnsi="Arial" w:cs="Arial"/>
                <w:sz w:val="22"/>
                <w:szCs w:val="22"/>
                <w:lang w:val="lt-LT"/>
              </w:rPr>
            </w:pPr>
            <w:r w:rsidRPr="007D6619">
              <w:rPr>
                <w:rFonts w:ascii="Arial" w:hAnsi="Arial" w:cs="Arial"/>
                <w:sz w:val="22"/>
                <w:szCs w:val="22"/>
                <w:lang w:val="lt-LT"/>
              </w:rPr>
              <w:br w:type="column"/>
              <w:t xml:space="preserve">Įra-šo </w:t>
            </w:r>
          </w:p>
          <w:p w14:paraId="6DA46D3B" w14:textId="77777777" w:rsidR="007D6619" w:rsidRPr="007D6619" w:rsidRDefault="007D6619">
            <w:pPr>
              <w:widowControl w:val="0"/>
              <w:spacing w:line="256" w:lineRule="auto"/>
              <w:rPr>
                <w:rFonts w:ascii="Arial" w:hAnsi="Arial" w:cs="Arial"/>
                <w:sz w:val="22"/>
                <w:szCs w:val="22"/>
                <w:lang w:val="lt-LT"/>
              </w:rPr>
            </w:pPr>
            <w:r w:rsidRPr="007D6619">
              <w:rPr>
                <w:rFonts w:ascii="Arial" w:hAnsi="Arial" w:cs="Arial"/>
                <w:sz w:val="22"/>
                <w:szCs w:val="22"/>
                <w:lang w:val="lt-LT"/>
              </w:rPr>
              <w:t xml:space="preserve">eil. Nr. </w:t>
            </w:r>
          </w:p>
        </w:tc>
        <w:tc>
          <w:tcPr>
            <w:tcW w:w="851" w:type="dxa"/>
            <w:tcBorders>
              <w:top w:val="single" w:sz="6" w:space="0" w:color="auto"/>
              <w:left w:val="single" w:sz="6" w:space="0" w:color="auto"/>
              <w:bottom w:val="single" w:sz="6" w:space="0" w:color="auto"/>
              <w:right w:val="single" w:sz="6" w:space="0" w:color="auto"/>
            </w:tcBorders>
            <w:shd w:val="clear" w:color="auto" w:fill="FFFFFF"/>
            <w:hideMark/>
          </w:tcPr>
          <w:p w14:paraId="57FF5B35" w14:textId="77777777" w:rsidR="007D6619" w:rsidRPr="007D6619" w:rsidRDefault="007D6619">
            <w:pPr>
              <w:widowControl w:val="0"/>
              <w:spacing w:line="256" w:lineRule="auto"/>
              <w:jc w:val="center"/>
              <w:rPr>
                <w:rFonts w:ascii="Arial" w:hAnsi="Arial" w:cs="Arial"/>
                <w:sz w:val="22"/>
                <w:szCs w:val="22"/>
                <w:lang w:val="lt-LT"/>
              </w:rPr>
            </w:pPr>
            <w:r w:rsidRPr="007D6619">
              <w:rPr>
                <w:rFonts w:ascii="Arial" w:hAnsi="Arial" w:cs="Arial"/>
                <w:sz w:val="22"/>
                <w:szCs w:val="22"/>
                <w:lang w:val="lt-LT"/>
              </w:rPr>
              <w:t>Nelai-mingo atsiti-kimo data</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14:paraId="7A5AD3F2" w14:textId="77777777" w:rsidR="007D6619" w:rsidRPr="007D6619" w:rsidRDefault="007D6619">
            <w:pPr>
              <w:widowControl w:val="0"/>
              <w:spacing w:line="256" w:lineRule="auto"/>
              <w:jc w:val="center"/>
              <w:rPr>
                <w:rFonts w:ascii="Arial" w:hAnsi="Arial" w:cs="Arial"/>
                <w:sz w:val="22"/>
                <w:szCs w:val="22"/>
                <w:lang w:val="lt-LT"/>
              </w:rPr>
            </w:pPr>
            <w:r w:rsidRPr="007D6619">
              <w:rPr>
                <w:rFonts w:ascii="Arial" w:hAnsi="Arial" w:cs="Arial"/>
                <w:sz w:val="22"/>
                <w:szCs w:val="22"/>
                <w:lang w:val="lt-LT"/>
              </w:rPr>
              <w:t>Nelaimingo atsitikimo rūšis (lengvas, sunkus, mirtinas, grupinis)</w:t>
            </w:r>
          </w:p>
        </w:tc>
        <w:tc>
          <w:tcPr>
            <w:tcW w:w="1559" w:type="dxa"/>
            <w:tcBorders>
              <w:top w:val="single" w:sz="6" w:space="0" w:color="auto"/>
              <w:left w:val="single" w:sz="6" w:space="0" w:color="auto"/>
              <w:bottom w:val="single" w:sz="6" w:space="0" w:color="auto"/>
              <w:right w:val="single" w:sz="6" w:space="0" w:color="auto"/>
            </w:tcBorders>
            <w:shd w:val="clear" w:color="auto" w:fill="FFFFFF"/>
            <w:hideMark/>
          </w:tcPr>
          <w:p w14:paraId="0981E700" w14:textId="77777777" w:rsidR="007D6619" w:rsidRPr="007D6619" w:rsidRDefault="007D6619">
            <w:pPr>
              <w:widowControl w:val="0"/>
              <w:spacing w:line="256" w:lineRule="auto"/>
              <w:jc w:val="center"/>
              <w:rPr>
                <w:rFonts w:ascii="Arial" w:hAnsi="Arial" w:cs="Arial"/>
                <w:sz w:val="22"/>
                <w:szCs w:val="22"/>
                <w:lang w:val="lt-LT"/>
              </w:rPr>
            </w:pPr>
            <w:r w:rsidRPr="007D6619">
              <w:rPr>
                <w:rFonts w:ascii="Arial" w:hAnsi="Arial" w:cs="Arial"/>
                <w:sz w:val="22"/>
                <w:szCs w:val="22"/>
                <w:lang w:val="lt-LT"/>
              </w:rPr>
              <w:t>Nelaimingo atsitikimo tyrimo išvados registravimo data</w:t>
            </w:r>
          </w:p>
        </w:tc>
        <w:tc>
          <w:tcPr>
            <w:tcW w:w="1843" w:type="dxa"/>
            <w:tcBorders>
              <w:top w:val="single" w:sz="6" w:space="0" w:color="auto"/>
              <w:left w:val="single" w:sz="6" w:space="0" w:color="auto"/>
              <w:bottom w:val="single" w:sz="6" w:space="0" w:color="auto"/>
              <w:right w:val="single" w:sz="6" w:space="0" w:color="auto"/>
            </w:tcBorders>
            <w:shd w:val="clear" w:color="auto" w:fill="FFFFFF"/>
            <w:hideMark/>
          </w:tcPr>
          <w:p w14:paraId="578796AF" w14:textId="77777777" w:rsidR="007D6619" w:rsidRPr="007D6619" w:rsidRDefault="007D6619">
            <w:pPr>
              <w:widowControl w:val="0"/>
              <w:spacing w:line="256" w:lineRule="auto"/>
              <w:jc w:val="center"/>
              <w:rPr>
                <w:rFonts w:ascii="Arial" w:hAnsi="Arial" w:cs="Arial"/>
                <w:sz w:val="22"/>
                <w:szCs w:val="22"/>
                <w:lang w:val="lt-LT"/>
              </w:rPr>
            </w:pPr>
            <w:r w:rsidRPr="007D6619">
              <w:rPr>
                <w:rFonts w:ascii="Arial" w:hAnsi="Arial" w:cs="Arial"/>
                <w:sz w:val="22"/>
                <w:szCs w:val="22"/>
                <w:lang w:val="lt-LT"/>
              </w:rPr>
              <w:t>Nukentėjusiojo vardas, pavardė, asmens kodas, pareigos</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07AC8D72" w14:textId="77777777" w:rsidR="007D6619" w:rsidRPr="007D6619" w:rsidRDefault="007D6619">
            <w:pPr>
              <w:widowControl w:val="0"/>
              <w:spacing w:line="256" w:lineRule="auto"/>
              <w:jc w:val="center"/>
              <w:rPr>
                <w:rFonts w:ascii="Arial" w:hAnsi="Arial" w:cs="Arial"/>
                <w:sz w:val="22"/>
                <w:szCs w:val="22"/>
                <w:lang w:val="lt-LT"/>
              </w:rPr>
            </w:pPr>
            <w:r w:rsidRPr="007D6619">
              <w:rPr>
                <w:rFonts w:ascii="Arial" w:hAnsi="Arial" w:cs="Arial"/>
                <w:sz w:val="22"/>
                <w:szCs w:val="22"/>
                <w:lang w:val="lt-LT"/>
              </w:rPr>
              <w:t>Nelaimingo  atsitikimo vieta</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01BB080A" w14:textId="77777777" w:rsidR="007D6619" w:rsidRPr="007D6619" w:rsidRDefault="007D6619">
            <w:pPr>
              <w:widowControl w:val="0"/>
              <w:spacing w:line="256" w:lineRule="auto"/>
              <w:jc w:val="center"/>
              <w:rPr>
                <w:rFonts w:ascii="Arial" w:hAnsi="Arial" w:cs="Arial"/>
                <w:sz w:val="22"/>
                <w:szCs w:val="22"/>
                <w:lang w:val="lt-LT"/>
              </w:rPr>
            </w:pPr>
            <w:r w:rsidRPr="007D6619">
              <w:rPr>
                <w:rFonts w:ascii="Arial" w:hAnsi="Arial" w:cs="Arial"/>
                <w:sz w:val="22"/>
                <w:szCs w:val="22"/>
                <w:lang w:val="lt-LT"/>
              </w:rPr>
              <w:t>Nelaimingo atsitikimo aplinkybės (trumpai)</w:t>
            </w:r>
          </w:p>
          <w:p w14:paraId="7F300EE4" w14:textId="77777777" w:rsidR="007D6619" w:rsidRPr="007D6619" w:rsidRDefault="007D6619">
            <w:pPr>
              <w:spacing w:line="256" w:lineRule="auto"/>
              <w:ind w:firstLine="1296"/>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71B847EC" w14:textId="77777777" w:rsidR="007D6619" w:rsidRPr="007D6619" w:rsidRDefault="007D6619">
            <w:pPr>
              <w:widowControl w:val="0"/>
              <w:spacing w:line="256" w:lineRule="auto"/>
              <w:jc w:val="center"/>
              <w:rPr>
                <w:rFonts w:ascii="Arial" w:hAnsi="Arial" w:cs="Arial"/>
                <w:sz w:val="22"/>
                <w:szCs w:val="22"/>
                <w:lang w:val="lt-LT"/>
              </w:rPr>
            </w:pPr>
            <w:r w:rsidRPr="007D6619">
              <w:rPr>
                <w:rFonts w:ascii="Arial" w:hAnsi="Arial" w:cs="Arial"/>
                <w:sz w:val="22"/>
                <w:szCs w:val="22"/>
                <w:lang w:val="lt-LT"/>
              </w:rPr>
              <w:t xml:space="preserve">Pakenkimo sveikatai diagnozė ir priežastis, dėl kurios įvyko įvykis </w:t>
            </w:r>
          </w:p>
        </w:tc>
      </w:tr>
      <w:tr w:rsidR="007D6619" w:rsidRPr="007D6619" w14:paraId="6B17A76E" w14:textId="77777777" w:rsidTr="007D6619">
        <w:trPr>
          <w:cantSplit/>
          <w:trHeight w:val="23"/>
        </w:trPr>
        <w:tc>
          <w:tcPr>
            <w:tcW w:w="567" w:type="dxa"/>
            <w:tcBorders>
              <w:top w:val="single" w:sz="6" w:space="0" w:color="auto"/>
              <w:left w:val="single" w:sz="6" w:space="0" w:color="auto"/>
              <w:bottom w:val="single" w:sz="6" w:space="0" w:color="auto"/>
              <w:right w:val="single" w:sz="6" w:space="0" w:color="auto"/>
            </w:tcBorders>
            <w:shd w:val="clear" w:color="auto" w:fill="FFFFFF"/>
          </w:tcPr>
          <w:p w14:paraId="793B0A77" w14:textId="77777777" w:rsidR="007D6619" w:rsidRPr="007D6619" w:rsidRDefault="007D6619">
            <w:pPr>
              <w:widowControl w:val="0"/>
              <w:spacing w:line="256" w:lineRule="auto"/>
              <w:rPr>
                <w:rFonts w:ascii="Arial" w:hAnsi="Arial" w:cs="Arial"/>
                <w:sz w:val="22"/>
                <w:szCs w:val="22"/>
                <w:lang w:val="lt-LT"/>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690D6FB7"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43839C51" w14:textId="77777777" w:rsidR="007D6619" w:rsidRPr="007D6619" w:rsidRDefault="007D6619">
            <w:pPr>
              <w:widowControl w:val="0"/>
              <w:spacing w:line="256" w:lineRule="auto"/>
              <w:ind w:firstLine="57"/>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B10AB4A" w14:textId="77777777" w:rsidR="007D6619" w:rsidRPr="007D6619" w:rsidRDefault="007D6619">
            <w:pPr>
              <w:widowControl w:val="0"/>
              <w:spacing w:line="256" w:lineRule="auto"/>
              <w:rPr>
                <w:rFonts w:ascii="Arial" w:hAnsi="Arial" w:cs="Arial"/>
                <w:sz w:val="22"/>
                <w:szCs w:val="22"/>
                <w:lang w:val="lt-LT"/>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398803E2"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209D250" w14:textId="77777777" w:rsidR="007D6619" w:rsidRPr="007D6619" w:rsidRDefault="007D6619">
            <w:pPr>
              <w:widowControl w:val="0"/>
              <w:spacing w:line="256" w:lineRule="auto"/>
              <w:rPr>
                <w:rFonts w:ascii="Arial" w:hAnsi="Arial" w:cs="Arial"/>
                <w:sz w:val="22"/>
                <w:szCs w:val="22"/>
                <w:lang w:val="lt-LT"/>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3DD61F67"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A7F922D" w14:textId="77777777" w:rsidR="007D6619" w:rsidRPr="007D6619" w:rsidRDefault="007D6619">
            <w:pPr>
              <w:widowControl w:val="0"/>
              <w:spacing w:line="256" w:lineRule="auto"/>
              <w:rPr>
                <w:rFonts w:ascii="Arial" w:hAnsi="Arial" w:cs="Arial"/>
                <w:sz w:val="22"/>
                <w:szCs w:val="22"/>
                <w:lang w:val="lt-LT"/>
              </w:rPr>
            </w:pPr>
          </w:p>
        </w:tc>
      </w:tr>
      <w:tr w:rsidR="007D6619" w:rsidRPr="007D6619" w14:paraId="2BEB7535" w14:textId="77777777" w:rsidTr="007D6619">
        <w:trPr>
          <w:cantSplit/>
          <w:trHeight w:val="23"/>
        </w:trPr>
        <w:tc>
          <w:tcPr>
            <w:tcW w:w="567" w:type="dxa"/>
            <w:tcBorders>
              <w:top w:val="single" w:sz="6" w:space="0" w:color="auto"/>
              <w:left w:val="single" w:sz="6" w:space="0" w:color="auto"/>
              <w:bottom w:val="single" w:sz="6" w:space="0" w:color="auto"/>
              <w:right w:val="single" w:sz="6" w:space="0" w:color="auto"/>
            </w:tcBorders>
            <w:shd w:val="clear" w:color="auto" w:fill="FFFFFF"/>
          </w:tcPr>
          <w:p w14:paraId="057F140F" w14:textId="77777777" w:rsidR="007D6619" w:rsidRPr="007D6619" w:rsidRDefault="007D6619">
            <w:pPr>
              <w:widowControl w:val="0"/>
              <w:spacing w:line="256" w:lineRule="auto"/>
              <w:rPr>
                <w:rFonts w:ascii="Arial" w:hAnsi="Arial" w:cs="Arial"/>
                <w:sz w:val="22"/>
                <w:szCs w:val="22"/>
                <w:lang w:val="lt-LT"/>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773148E8"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38C6D4BB"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3EDBEBDE" w14:textId="77777777" w:rsidR="007D6619" w:rsidRPr="007D6619" w:rsidRDefault="007D6619">
            <w:pPr>
              <w:widowControl w:val="0"/>
              <w:spacing w:line="256" w:lineRule="auto"/>
              <w:rPr>
                <w:rFonts w:ascii="Arial" w:hAnsi="Arial" w:cs="Arial"/>
                <w:sz w:val="22"/>
                <w:szCs w:val="22"/>
                <w:lang w:val="lt-LT"/>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15F466A3"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C123D86" w14:textId="77777777" w:rsidR="007D6619" w:rsidRPr="007D6619" w:rsidRDefault="007D6619">
            <w:pPr>
              <w:widowControl w:val="0"/>
              <w:spacing w:line="256" w:lineRule="auto"/>
              <w:rPr>
                <w:rFonts w:ascii="Arial" w:hAnsi="Arial" w:cs="Arial"/>
                <w:sz w:val="22"/>
                <w:szCs w:val="22"/>
                <w:lang w:val="lt-LT"/>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42CF345E"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218C933" w14:textId="77777777" w:rsidR="007D6619" w:rsidRPr="007D6619" w:rsidRDefault="007D6619">
            <w:pPr>
              <w:widowControl w:val="0"/>
              <w:spacing w:line="256" w:lineRule="auto"/>
              <w:rPr>
                <w:rFonts w:ascii="Arial" w:hAnsi="Arial" w:cs="Arial"/>
                <w:sz w:val="22"/>
                <w:szCs w:val="22"/>
                <w:lang w:val="lt-LT"/>
              </w:rPr>
            </w:pPr>
          </w:p>
        </w:tc>
      </w:tr>
      <w:tr w:rsidR="007D6619" w:rsidRPr="007D6619" w14:paraId="6FA4675E" w14:textId="77777777" w:rsidTr="007D6619">
        <w:trPr>
          <w:cantSplit/>
          <w:trHeight w:val="23"/>
        </w:trPr>
        <w:tc>
          <w:tcPr>
            <w:tcW w:w="567" w:type="dxa"/>
            <w:tcBorders>
              <w:top w:val="single" w:sz="6" w:space="0" w:color="auto"/>
              <w:left w:val="single" w:sz="6" w:space="0" w:color="auto"/>
              <w:bottom w:val="single" w:sz="6" w:space="0" w:color="auto"/>
              <w:right w:val="single" w:sz="6" w:space="0" w:color="auto"/>
            </w:tcBorders>
            <w:shd w:val="clear" w:color="auto" w:fill="FFFFFF"/>
          </w:tcPr>
          <w:p w14:paraId="02FC3744" w14:textId="77777777" w:rsidR="007D6619" w:rsidRPr="007D6619" w:rsidRDefault="007D6619">
            <w:pPr>
              <w:widowControl w:val="0"/>
              <w:spacing w:line="256" w:lineRule="auto"/>
              <w:rPr>
                <w:rFonts w:ascii="Arial" w:hAnsi="Arial" w:cs="Arial"/>
                <w:sz w:val="22"/>
                <w:szCs w:val="22"/>
                <w:lang w:val="lt-LT"/>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20E0EA58"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6F8B061D"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437676B4" w14:textId="77777777" w:rsidR="007D6619" w:rsidRPr="007D6619" w:rsidRDefault="007D6619">
            <w:pPr>
              <w:widowControl w:val="0"/>
              <w:spacing w:line="256" w:lineRule="auto"/>
              <w:rPr>
                <w:rFonts w:ascii="Arial" w:hAnsi="Arial" w:cs="Arial"/>
                <w:sz w:val="22"/>
                <w:szCs w:val="22"/>
                <w:lang w:val="lt-LT"/>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32B4AE15"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8873B89" w14:textId="77777777" w:rsidR="007D6619" w:rsidRPr="007D6619" w:rsidRDefault="007D6619">
            <w:pPr>
              <w:widowControl w:val="0"/>
              <w:spacing w:line="256" w:lineRule="auto"/>
              <w:rPr>
                <w:rFonts w:ascii="Arial" w:hAnsi="Arial" w:cs="Arial"/>
                <w:sz w:val="22"/>
                <w:szCs w:val="22"/>
                <w:lang w:val="lt-LT"/>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5703E3CA"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4B46A13C" w14:textId="77777777" w:rsidR="007D6619" w:rsidRPr="007D6619" w:rsidRDefault="007D6619">
            <w:pPr>
              <w:widowControl w:val="0"/>
              <w:spacing w:line="256" w:lineRule="auto"/>
              <w:rPr>
                <w:rFonts w:ascii="Arial" w:hAnsi="Arial" w:cs="Arial"/>
                <w:sz w:val="22"/>
                <w:szCs w:val="22"/>
                <w:lang w:val="lt-LT"/>
              </w:rPr>
            </w:pPr>
          </w:p>
        </w:tc>
      </w:tr>
      <w:tr w:rsidR="007D6619" w:rsidRPr="007D6619" w14:paraId="30831F32" w14:textId="77777777" w:rsidTr="007D6619">
        <w:trPr>
          <w:cantSplit/>
          <w:trHeight w:val="23"/>
        </w:trPr>
        <w:tc>
          <w:tcPr>
            <w:tcW w:w="567" w:type="dxa"/>
            <w:tcBorders>
              <w:top w:val="single" w:sz="6" w:space="0" w:color="auto"/>
              <w:left w:val="single" w:sz="6" w:space="0" w:color="auto"/>
              <w:bottom w:val="single" w:sz="6" w:space="0" w:color="auto"/>
              <w:right w:val="single" w:sz="6" w:space="0" w:color="auto"/>
            </w:tcBorders>
            <w:shd w:val="clear" w:color="auto" w:fill="FFFFFF"/>
          </w:tcPr>
          <w:p w14:paraId="111E628F" w14:textId="77777777" w:rsidR="007D6619" w:rsidRPr="007D6619" w:rsidRDefault="007D6619">
            <w:pPr>
              <w:widowControl w:val="0"/>
              <w:spacing w:line="256" w:lineRule="auto"/>
              <w:rPr>
                <w:rFonts w:ascii="Arial" w:hAnsi="Arial" w:cs="Arial"/>
                <w:sz w:val="22"/>
                <w:szCs w:val="22"/>
                <w:lang w:val="lt-LT"/>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55B7C085"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05618D7B"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0A7D4F06" w14:textId="77777777" w:rsidR="007D6619" w:rsidRPr="007D6619" w:rsidRDefault="007D6619">
            <w:pPr>
              <w:widowControl w:val="0"/>
              <w:spacing w:line="256" w:lineRule="auto"/>
              <w:rPr>
                <w:rFonts w:ascii="Arial" w:hAnsi="Arial" w:cs="Arial"/>
                <w:sz w:val="22"/>
                <w:szCs w:val="22"/>
                <w:lang w:val="lt-LT"/>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044D5A85"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69662C8" w14:textId="77777777" w:rsidR="007D6619" w:rsidRPr="007D6619" w:rsidRDefault="007D6619">
            <w:pPr>
              <w:widowControl w:val="0"/>
              <w:spacing w:line="256" w:lineRule="auto"/>
              <w:rPr>
                <w:rFonts w:ascii="Arial" w:hAnsi="Arial" w:cs="Arial"/>
                <w:sz w:val="22"/>
                <w:szCs w:val="22"/>
                <w:lang w:val="lt-LT"/>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72584A8D"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4030F065" w14:textId="77777777" w:rsidR="007D6619" w:rsidRPr="007D6619" w:rsidRDefault="007D6619">
            <w:pPr>
              <w:widowControl w:val="0"/>
              <w:spacing w:line="256" w:lineRule="auto"/>
              <w:rPr>
                <w:rFonts w:ascii="Arial" w:hAnsi="Arial" w:cs="Arial"/>
                <w:sz w:val="22"/>
                <w:szCs w:val="22"/>
                <w:lang w:val="lt-LT"/>
              </w:rPr>
            </w:pPr>
          </w:p>
        </w:tc>
      </w:tr>
      <w:tr w:rsidR="007D6619" w:rsidRPr="007D6619" w14:paraId="0104CCAE" w14:textId="77777777" w:rsidTr="007D6619">
        <w:trPr>
          <w:cantSplit/>
          <w:trHeight w:val="23"/>
        </w:trPr>
        <w:tc>
          <w:tcPr>
            <w:tcW w:w="567" w:type="dxa"/>
            <w:tcBorders>
              <w:top w:val="single" w:sz="6" w:space="0" w:color="auto"/>
              <w:left w:val="single" w:sz="6" w:space="0" w:color="auto"/>
              <w:bottom w:val="single" w:sz="6" w:space="0" w:color="auto"/>
              <w:right w:val="single" w:sz="6" w:space="0" w:color="auto"/>
            </w:tcBorders>
            <w:shd w:val="clear" w:color="auto" w:fill="FFFFFF"/>
          </w:tcPr>
          <w:p w14:paraId="31508619" w14:textId="77777777" w:rsidR="007D6619" w:rsidRPr="007D6619" w:rsidRDefault="007D6619">
            <w:pPr>
              <w:widowControl w:val="0"/>
              <w:spacing w:line="256" w:lineRule="auto"/>
              <w:rPr>
                <w:rFonts w:ascii="Arial" w:hAnsi="Arial" w:cs="Arial"/>
                <w:sz w:val="22"/>
                <w:szCs w:val="22"/>
                <w:lang w:val="lt-LT"/>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79354B1D"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0C8F962B"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7B80A232" w14:textId="77777777" w:rsidR="007D6619" w:rsidRPr="007D6619" w:rsidRDefault="007D6619">
            <w:pPr>
              <w:widowControl w:val="0"/>
              <w:spacing w:line="256" w:lineRule="auto"/>
              <w:rPr>
                <w:rFonts w:ascii="Arial" w:hAnsi="Arial" w:cs="Arial"/>
                <w:sz w:val="22"/>
                <w:szCs w:val="22"/>
                <w:lang w:val="lt-LT"/>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10DB494F"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479819F7" w14:textId="77777777" w:rsidR="007D6619" w:rsidRPr="007D6619" w:rsidRDefault="007D6619">
            <w:pPr>
              <w:widowControl w:val="0"/>
              <w:spacing w:line="256" w:lineRule="auto"/>
              <w:rPr>
                <w:rFonts w:ascii="Arial" w:hAnsi="Arial" w:cs="Arial"/>
                <w:sz w:val="22"/>
                <w:szCs w:val="22"/>
                <w:lang w:val="lt-LT"/>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3128F066"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A9B4077" w14:textId="77777777" w:rsidR="007D6619" w:rsidRPr="007D6619" w:rsidRDefault="007D6619">
            <w:pPr>
              <w:widowControl w:val="0"/>
              <w:spacing w:line="256" w:lineRule="auto"/>
              <w:rPr>
                <w:rFonts w:ascii="Arial" w:hAnsi="Arial" w:cs="Arial"/>
                <w:sz w:val="22"/>
                <w:szCs w:val="22"/>
                <w:lang w:val="lt-LT"/>
              </w:rPr>
            </w:pPr>
          </w:p>
        </w:tc>
      </w:tr>
      <w:tr w:rsidR="007D6619" w:rsidRPr="007D6619" w14:paraId="56CC7B6A" w14:textId="77777777" w:rsidTr="007D6619">
        <w:trPr>
          <w:cantSplit/>
          <w:trHeight w:val="23"/>
        </w:trPr>
        <w:tc>
          <w:tcPr>
            <w:tcW w:w="567" w:type="dxa"/>
            <w:tcBorders>
              <w:top w:val="single" w:sz="6" w:space="0" w:color="auto"/>
              <w:left w:val="single" w:sz="6" w:space="0" w:color="auto"/>
              <w:bottom w:val="single" w:sz="6" w:space="0" w:color="auto"/>
              <w:right w:val="single" w:sz="6" w:space="0" w:color="auto"/>
            </w:tcBorders>
            <w:shd w:val="clear" w:color="auto" w:fill="FFFFFF"/>
          </w:tcPr>
          <w:p w14:paraId="302CF293" w14:textId="77777777" w:rsidR="007D6619" w:rsidRPr="007D6619" w:rsidRDefault="007D6619">
            <w:pPr>
              <w:widowControl w:val="0"/>
              <w:spacing w:line="256" w:lineRule="auto"/>
              <w:rPr>
                <w:rFonts w:ascii="Arial" w:hAnsi="Arial" w:cs="Arial"/>
                <w:sz w:val="22"/>
                <w:szCs w:val="22"/>
                <w:lang w:val="lt-LT"/>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4762B031"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300E3562"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C22D036" w14:textId="77777777" w:rsidR="007D6619" w:rsidRPr="007D6619" w:rsidRDefault="007D6619">
            <w:pPr>
              <w:widowControl w:val="0"/>
              <w:spacing w:line="256" w:lineRule="auto"/>
              <w:rPr>
                <w:rFonts w:ascii="Arial" w:hAnsi="Arial" w:cs="Arial"/>
                <w:sz w:val="22"/>
                <w:szCs w:val="22"/>
                <w:lang w:val="lt-LT"/>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4E9A78C4"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1717C62E" w14:textId="77777777" w:rsidR="007D6619" w:rsidRPr="007D6619" w:rsidRDefault="007D6619">
            <w:pPr>
              <w:widowControl w:val="0"/>
              <w:spacing w:line="256" w:lineRule="auto"/>
              <w:rPr>
                <w:rFonts w:ascii="Arial" w:hAnsi="Arial" w:cs="Arial"/>
                <w:sz w:val="22"/>
                <w:szCs w:val="22"/>
                <w:lang w:val="lt-LT"/>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061A976D"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452FD35D" w14:textId="77777777" w:rsidR="007D6619" w:rsidRPr="007D6619" w:rsidRDefault="007D6619">
            <w:pPr>
              <w:widowControl w:val="0"/>
              <w:spacing w:line="256" w:lineRule="auto"/>
              <w:rPr>
                <w:rFonts w:ascii="Arial" w:hAnsi="Arial" w:cs="Arial"/>
                <w:sz w:val="22"/>
                <w:szCs w:val="22"/>
                <w:lang w:val="lt-LT"/>
              </w:rPr>
            </w:pPr>
          </w:p>
        </w:tc>
      </w:tr>
      <w:tr w:rsidR="007D6619" w:rsidRPr="007D6619" w14:paraId="0868176B" w14:textId="77777777" w:rsidTr="007D6619">
        <w:trPr>
          <w:cantSplit/>
          <w:trHeight w:val="23"/>
        </w:trPr>
        <w:tc>
          <w:tcPr>
            <w:tcW w:w="567" w:type="dxa"/>
            <w:tcBorders>
              <w:top w:val="single" w:sz="6" w:space="0" w:color="auto"/>
              <w:left w:val="single" w:sz="6" w:space="0" w:color="auto"/>
              <w:bottom w:val="single" w:sz="6" w:space="0" w:color="auto"/>
              <w:right w:val="single" w:sz="6" w:space="0" w:color="auto"/>
            </w:tcBorders>
            <w:shd w:val="clear" w:color="auto" w:fill="FFFFFF"/>
          </w:tcPr>
          <w:p w14:paraId="7DA7692C" w14:textId="77777777" w:rsidR="007D6619" w:rsidRPr="007D6619" w:rsidRDefault="007D6619">
            <w:pPr>
              <w:widowControl w:val="0"/>
              <w:spacing w:line="256" w:lineRule="auto"/>
              <w:rPr>
                <w:rFonts w:ascii="Arial" w:hAnsi="Arial" w:cs="Arial"/>
                <w:sz w:val="22"/>
                <w:szCs w:val="22"/>
                <w:lang w:val="lt-LT"/>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1A7AAAC2"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6EF58BFF"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5D08A654" w14:textId="77777777" w:rsidR="007D6619" w:rsidRPr="007D6619" w:rsidRDefault="007D6619">
            <w:pPr>
              <w:widowControl w:val="0"/>
              <w:spacing w:line="256" w:lineRule="auto"/>
              <w:rPr>
                <w:rFonts w:ascii="Arial" w:hAnsi="Arial" w:cs="Arial"/>
                <w:sz w:val="22"/>
                <w:szCs w:val="22"/>
                <w:lang w:val="lt-LT"/>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FE1C58D"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3646E52" w14:textId="77777777" w:rsidR="007D6619" w:rsidRPr="007D6619" w:rsidRDefault="007D6619">
            <w:pPr>
              <w:widowControl w:val="0"/>
              <w:spacing w:line="256" w:lineRule="auto"/>
              <w:rPr>
                <w:rFonts w:ascii="Arial" w:hAnsi="Arial" w:cs="Arial"/>
                <w:sz w:val="22"/>
                <w:szCs w:val="22"/>
                <w:lang w:val="lt-LT"/>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3EE8E6D4"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7EC1ED9" w14:textId="77777777" w:rsidR="007D6619" w:rsidRPr="007D6619" w:rsidRDefault="007D6619">
            <w:pPr>
              <w:widowControl w:val="0"/>
              <w:spacing w:line="256" w:lineRule="auto"/>
              <w:rPr>
                <w:rFonts w:ascii="Arial" w:hAnsi="Arial" w:cs="Arial"/>
                <w:sz w:val="22"/>
                <w:szCs w:val="22"/>
                <w:lang w:val="lt-LT"/>
              </w:rPr>
            </w:pPr>
          </w:p>
        </w:tc>
      </w:tr>
      <w:tr w:rsidR="007D6619" w:rsidRPr="007D6619" w14:paraId="579B8D83" w14:textId="77777777" w:rsidTr="007D6619">
        <w:trPr>
          <w:cantSplit/>
          <w:trHeight w:val="23"/>
        </w:trPr>
        <w:tc>
          <w:tcPr>
            <w:tcW w:w="567" w:type="dxa"/>
            <w:tcBorders>
              <w:top w:val="single" w:sz="6" w:space="0" w:color="auto"/>
              <w:left w:val="single" w:sz="6" w:space="0" w:color="auto"/>
              <w:bottom w:val="single" w:sz="6" w:space="0" w:color="auto"/>
              <w:right w:val="single" w:sz="6" w:space="0" w:color="auto"/>
            </w:tcBorders>
            <w:shd w:val="clear" w:color="auto" w:fill="FFFFFF"/>
          </w:tcPr>
          <w:p w14:paraId="1C571A46" w14:textId="77777777" w:rsidR="007D6619" w:rsidRPr="007D6619" w:rsidRDefault="007D6619">
            <w:pPr>
              <w:widowControl w:val="0"/>
              <w:spacing w:line="256" w:lineRule="auto"/>
              <w:rPr>
                <w:rFonts w:ascii="Arial" w:hAnsi="Arial" w:cs="Arial"/>
                <w:sz w:val="22"/>
                <w:szCs w:val="22"/>
                <w:lang w:val="lt-LT"/>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54979DF6"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5793B87D"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5919703F" w14:textId="77777777" w:rsidR="007D6619" w:rsidRPr="007D6619" w:rsidRDefault="007D6619">
            <w:pPr>
              <w:widowControl w:val="0"/>
              <w:spacing w:line="256" w:lineRule="auto"/>
              <w:rPr>
                <w:rFonts w:ascii="Arial" w:hAnsi="Arial" w:cs="Arial"/>
                <w:sz w:val="22"/>
                <w:szCs w:val="22"/>
                <w:lang w:val="lt-LT"/>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3FF3FCC0"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E341FC1" w14:textId="77777777" w:rsidR="007D6619" w:rsidRPr="007D6619" w:rsidRDefault="007D6619">
            <w:pPr>
              <w:widowControl w:val="0"/>
              <w:spacing w:line="256" w:lineRule="auto"/>
              <w:rPr>
                <w:rFonts w:ascii="Arial" w:hAnsi="Arial" w:cs="Arial"/>
                <w:sz w:val="22"/>
                <w:szCs w:val="22"/>
                <w:lang w:val="lt-LT"/>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00B2E5F7"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A2CE6B5" w14:textId="77777777" w:rsidR="007D6619" w:rsidRPr="007D6619" w:rsidRDefault="007D6619">
            <w:pPr>
              <w:widowControl w:val="0"/>
              <w:spacing w:line="256" w:lineRule="auto"/>
              <w:rPr>
                <w:rFonts w:ascii="Arial" w:hAnsi="Arial" w:cs="Arial"/>
                <w:sz w:val="22"/>
                <w:szCs w:val="22"/>
                <w:lang w:val="lt-LT"/>
              </w:rPr>
            </w:pPr>
          </w:p>
        </w:tc>
      </w:tr>
      <w:tr w:rsidR="007D6619" w:rsidRPr="007D6619" w14:paraId="4B733A85" w14:textId="77777777" w:rsidTr="007D6619">
        <w:trPr>
          <w:cantSplit/>
          <w:trHeight w:val="23"/>
        </w:trPr>
        <w:tc>
          <w:tcPr>
            <w:tcW w:w="567" w:type="dxa"/>
            <w:tcBorders>
              <w:top w:val="single" w:sz="6" w:space="0" w:color="auto"/>
              <w:left w:val="single" w:sz="6" w:space="0" w:color="auto"/>
              <w:bottom w:val="single" w:sz="6" w:space="0" w:color="auto"/>
              <w:right w:val="single" w:sz="6" w:space="0" w:color="auto"/>
            </w:tcBorders>
            <w:shd w:val="clear" w:color="auto" w:fill="FFFFFF"/>
          </w:tcPr>
          <w:p w14:paraId="0590C524" w14:textId="77777777" w:rsidR="007D6619" w:rsidRPr="007D6619" w:rsidRDefault="007D6619">
            <w:pPr>
              <w:widowControl w:val="0"/>
              <w:spacing w:line="256" w:lineRule="auto"/>
              <w:rPr>
                <w:rFonts w:ascii="Arial" w:hAnsi="Arial" w:cs="Arial"/>
                <w:sz w:val="22"/>
                <w:szCs w:val="22"/>
                <w:lang w:val="lt-LT"/>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1DE7B4CC"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5D0FAADC" w14:textId="77777777" w:rsidR="007D6619" w:rsidRPr="007D6619" w:rsidRDefault="007D6619">
            <w:pPr>
              <w:widowControl w:val="0"/>
              <w:spacing w:line="256" w:lineRule="auto"/>
              <w:rPr>
                <w:rFonts w:ascii="Arial" w:hAnsi="Arial" w:cs="Arial"/>
                <w:sz w:val="22"/>
                <w:szCs w:val="22"/>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3D1A8EF7" w14:textId="77777777" w:rsidR="007D6619" w:rsidRPr="007D6619" w:rsidRDefault="007D6619">
            <w:pPr>
              <w:widowControl w:val="0"/>
              <w:spacing w:line="256" w:lineRule="auto"/>
              <w:rPr>
                <w:rFonts w:ascii="Arial" w:hAnsi="Arial" w:cs="Arial"/>
                <w:sz w:val="22"/>
                <w:szCs w:val="22"/>
                <w:lang w:val="lt-LT"/>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3EEB79CA"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AAC0EF9" w14:textId="77777777" w:rsidR="007D6619" w:rsidRPr="007D6619" w:rsidRDefault="007D6619">
            <w:pPr>
              <w:widowControl w:val="0"/>
              <w:spacing w:line="256" w:lineRule="auto"/>
              <w:rPr>
                <w:rFonts w:ascii="Arial" w:hAnsi="Arial" w:cs="Arial"/>
                <w:sz w:val="22"/>
                <w:szCs w:val="22"/>
                <w:lang w:val="lt-LT"/>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14:paraId="65C7696E" w14:textId="77777777" w:rsidR="007D6619" w:rsidRPr="007D6619" w:rsidRDefault="007D6619">
            <w:pPr>
              <w:widowControl w:val="0"/>
              <w:spacing w:line="256" w:lineRule="auto"/>
              <w:rPr>
                <w:rFonts w:ascii="Arial" w:hAnsi="Arial" w:cs="Arial"/>
                <w:sz w:val="22"/>
                <w:szCs w:val="22"/>
                <w:lang w:val="lt-LT"/>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E248E48" w14:textId="77777777" w:rsidR="007D6619" w:rsidRPr="007D6619" w:rsidRDefault="007D6619">
            <w:pPr>
              <w:widowControl w:val="0"/>
              <w:spacing w:line="256" w:lineRule="auto"/>
              <w:rPr>
                <w:rFonts w:ascii="Arial" w:hAnsi="Arial" w:cs="Arial"/>
                <w:sz w:val="22"/>
                <w:szCs w:val="22"/>
                <w:lang w:val="lt-LT"/>
              </w:rPr>
            </w:pPr>
          </w:p>
        </w:tc>
      </w:tr>
    </w:tbl>
    <w:p w14:paraId="1E98DC68" w14:textId="77777777" w:rsidR="007D6619" w:rsidRPr="007D6619" w:rsidRDefault="007D6619" w:rsidP="007D6619">
      <w:pPr>
        <w:tabs>
          <w:tab w:val="center" w:pos="4819"/>
          <w:tab w:val="right" w:pos="9638"/>
        </w:tabs>
        <w:rPr>
          <w:lang w:val="lt-LT"/>
        </w:rPr>
      </w:pPr>
    </w:p>
    <w:p w14:paraId="694C3E52" w14:textId="77777777" w:rsidR="007D6619" w:rsidRPr="007D6619" w:rsidRDefault="007D6619" w:rsidP="007D6619">
      <w:pPr>
        <w:jc w:val="center"/>
        <w:rPr>
          <w:rFonts w:ascii="Arial" w:hAnsi="Arial" w:cs="Arial"/>
          <w:sz w:val="22"/>
          <w:szCs w:val="22"/>
          <w:lang w:val="lt-LT"/>
        </w:rPr>
      </w:pPr>
    </w:p>
    <w:p w14:paraId="2CFFC700" w14:textId="77777777" w:rsidR="007D6619" w:rsidRPr="007D6619" w:rsidRDefault="007D6619" w:rsidP="007D6619">
      <w:pPr>
        <w:rPr>
          <w:szCs w:val="20"/>
          <w:lang w:val="lt-LT"/>
        </w:rPr>
      </w:pPr>
    </w:p>
    <w:p w14:paraId="6B822476" w14:textId="77777777" w:rsidR="007D6619" w:rsidRPr="007D6619" w:rsidRDefault="007D6619" w:rsidP="007D6619">
      <w:pPr>
        <w:jc w:val="center"/>
        <w:rPr>
          <w:rFonts w:ascii="Arial" w:hAnsi="Arial" w:cs="Arial"/>
          <w:sz w:val="22"/>
          <w:szCs w:val="22"/>
          <w:lang w:val="lt-LT"/>
        </w:rPr>
      </w:pPr>
      <w:r w:rsidRPr="007D6619">
        <w:rPr>
          <w:rFonts w:ascii="Arial" w:hAnsi="Arial" w:cs="Arial"/>
          <w:sz w:val="22"/>
          <w:szCs w:val="22"/>
          <w:lang w:val="lt-LT"/>
        </w:rPr>
        <w:t>_____________________</w:t>
      </w:r>
      <w:r w:rsidRPr="007D6619">
        <w:rPr>
          <w:rFonts w:ascii="Arial" w:hAnsi="Arial" w:cs="Arial"/>
          <w:sz w:val="22"/>
          <w:szCs w:val="22"/>
          <w:lang w:val="lt-LT"/>
        </w:rPr>
        <w:br w:type="page"/>
      </w:r>
    </w:p>
    <w:p w14:paraId="7ABDBE6C" w14:textId="77777777" w:rsidR="007D6619" w:rsidRPr="007D6619" w:rsidRDefault="007D6619" w:rsidP="007D6619">
      <w:pPr>
        <w:ind w:left="4678"/>
        <w:rPr>
          <w:rFonts w:ascii="Arial" w:hAnsi="Arial" w:cs="Arial"/>
          <w:sz w:val="22"/>
          <w:szCs w:val="22"/>
          <w:lang w:val="lt-LT" w:eastAsia="lt-LT"/>
        </w:rPr>
      </w:pPr>
      <w:r w:rsidRPr="007D6619">
        <w:rPr>
          <w:rFonts w:ascii="Arial" w:hAnsi="Arial" w:cs="Arial"/>
          <w:color w:val="000000"/>
          <w:sz w:val="22"/>
          <w:szCs w:val="22"/>
          <w:lang w:val="lt-LT"/>
        </w:rPr>
        <w:lastRenderedPageBreak/>
        <w:t xml:space="preserve">Nelaimingų atsitikimų tarnyboje, pakeliui į tarnybą ar iš tarnybos, </w:t>
      </w:r>
      <w:r w:rsidRPr="007D6619">
        <w:rPr>
          <w:rFonts w:ascii="Arial" w:hAnsi="Arial" w:cs="Arial"/>
          <w:color w:val="000000"/>
          <w:sz w:val="22"/>
          <w:szCs w:val="22"/>
          <w:lang w:val="lt-LT" w:eastAsia="lt-LT"/>
        </w:rPr>
        <w:t>nustatymo, ar Vadovybės apsaugos tarnybos pareigūno mirtis, susižalojimas, sužalojimas ar sveikatos sutrikdymas yra susiję su tarnybinių pareigų atlikimu ar Vadovybės apsaugos tarnybos pareigūno statusu, ar tarnybinių pareigų atlikimas yra susiję su didesniu pavojumi ar didesne rizika Vadovybės apsaugos tarnybos pareigūno gyvybei ar sveikatai</w:t>
      </w:r>
      <w:r w:rsidRPr="007D6619">
        <w:rPr>
          <w:rFonts w:ascii="Arial" w:hAnsi="Arial" w:cs="Arial"/>
          <w:color w:val="000000"/>
          <w:sz w:val="22"/>
          <w:szCs w:val="22"/>
          <w:lang w:val="lt-LT"/>
        </w:rPr>
        <w:t xml:space="preserve"> tyrimo ir apskaitos tvarkos aprašo</w:t>
      </w:r>
      <w:r w:rsidRPr="007D6619">
        <w:rPr>
          <w:rFonts w:ascii="Arial" w:hAnsi="Arial" w:cs="Arial"/>
          <w:sz w:val="22"/>
          <w:szCs w:val="22"/>
          <w:lang w:val="lt-LT" w:eastAsia="lt-LT"/>
        </w:rPr>
        <w:t xml:space="preserve"> </w:t>
      </w:r>
    </w:p>
    <w:p w14:paraId="5C3F234D" w14:textId="77777777" w:rsidR="007D6619" w:rsidRPr="007D6619" w:rsidRDefault="007D6619" w:rsidP="007D6619">
      <w:pPr>
        <w:ind w:left="4678"/>
        <w:rPr>
          <w:rFonts w:ascii="Arial" w:hAnsi="Arial" w:cs="Arial"/>
          <w:sz w:val="22"/>
          <w:szCs w:val="22"/>
          <w:lang w:val="lt-LT" w:eastAsia="lt-LT"/>
        </w:rPr>
      </w:pPr>
      <w:r w:rsidRPr="007D6619">
        <w:rPr>
          <w:rFonts w:ascii="Arial" w:hAnsi="Arial" w:cs="Arial"/>
          <w:sz w:val="22"/>
          <w:szCs w:val="22"/>
          <w:lang w:val="lt-LT" w:eastAsia="lt-LT"/>
        </w:rPr>
        <w:t>2 priedas</w:t>
      </w:r>
    </w:p>
    <w:p w14:paraId="7D3A3ABA" w14:textId="77777777" w:rsidR="007D6619" w:rsidRPr="007D6619" w:rsidRDefault="007D6619" w:rsidP="007D6619">
      <w:pPr>
        <w:rPr>
          <w:rFonts w:ascii="Arial" w:hAnsi="Arial" w:cs="Arial"/>
          <w:sz w:val="22"/>
          <w:szCs w:val="22"/>
          <w:lang w:val="lt-LT" w:eastAsia="lt-LT"/>
        </w:rPr>
      </w:pPr>
    </w:p>
    <w:p w14:paraId="3DEBF824" w14:textId="77777777" w:rsidR="007D6619" w:rsidRPr="007D6619" w:rsidRDefault="007D6619" w:rsidP="007D6619">
      <w:pPr>
        <w:rPr>
          <w:rFonts w:ascii="Arial" w:hAnsi="Arial" w:cs="Arial"/>
          <w:sz w:val="22"/>
          <w:szCs w:val="22"/>
          <w:lang w:val="lt-LT" w:eastAsia="lt-LT"/>
        </w:rPr>
      </w:pPr>
    </w:p>
    <w:p w14:paraId="209B5F9C" w14:textId="77777777" w:rsidR="007D6619" w:rsidRPr="007D6619" w:rsidRDefault="007D6619" w:rsidP="007D6619">
      <w:pPr>
        <w:jc w:val="center"/>
        <w:rPr>
          <w:rFonts w:ascii="Arial" w:hAnsi="Arial" w:cs="Arial"/>
          <w:b/>
          <w:bCs/>
          <w:sz w:val="22"/>
          <w:szCs w:val="22"/>
          <w:u w:val="single"/>
          <w:lang w:val="lt-LT" w:eastAsia="lt-LT"/>
        </w:rPr>
      </w:pPr>
      <w:r w:rsidRPr="007D6619">
        <w:rPr>
          <w:rFonts w:ascii="Arial" w:hAnsi="Arial" w:cs="Arial"/>
          <w:b/>
          <w:bCs/>
          <w:sz w:val="22"/>
          <w:szCs w:val="22"/>
          <w:u w:val="single"/>
          <w:lang w:val="lt-LT" w:eastAsia="lt-LT"/>
        </w:rPr>
        <w:t>LIETUVOS RESPUBLIKOS VADOVYBĖS APSAUGOS TARNYBOS</w:t>
      </w:r>
    </w:p>
    <w:p w14:paraId="03AFB80C" w14:textId="77777777" w:rsidR="007D6619" w:rsidRPr="007D6619" w:rsidRDefault="007D6619" w:rsidP="007D6619">
      <w:pPr>
        <w:jc w:val="center"/>
        <w:rPr>
          <w:rFonts w:ascii="Arial" w:hAnsi="Arial" w:cs="Arial"/>
          <w:sz w:val="44"/>
          <w:szCs w:val="44"/>
          <w:u w:val="single"/>
          <w:lang w:val="lt-LT" w:eastAsia="lt-LT"/>
        </w:rPr>
      </w:pPr>
      <w:r w:rsidRPr="007D6619">
        <w:rPr>
          <w:rFonts w:ascii="Arial" w:hAnsi="Arial" w:cs="Arial"/>
          <w:sz w:val="32"/>
          <w:szCs w:val="32"/>
          <w:u w:val="single"/>
          <w:lang w:val="lt-LT" w:eastAsia="lt-LT"/>
        </w:rPr>
        <w:tab/>
      </w:r>
      <w:r w:rsidRPr="007D6619">
        <w:rPr>
          <w:rFonts w:ascii="Arial" w:hAnsi="Arial" w:cs="Arial"/>
          <w:sz w:val="32"/>
          <w:szCs w:val="32"/>
          <w:u w:val="single"/>
          <w:lang w:val="lt-LT" w:eastAsia="lt-LT"/>
        </w:rPr>
        <w:tab/>
      </w:r>
      <w:r w:rsidRPr="007D6619">
        <w:rPr>
          <w:rFonts w:ascii="Arial" w:hAnsi="Arial" w:cs="Arial"/>
          <w:sz w:val="32"/>
          <w:szCs w:val="32"/>
          <w:u w:val="single"/>
          <w:lang w:val="lt-LT" w:eastAsia="lt-LT"/>
        </w:rPr>
        <w:tab/>
      </w:r>
      <w:r w:rsidRPr="007D6619">
        <w:rPr>
          <w:rFonts w:ascii="Arial" w:hAnsi="Arial" w:cs="Arial"/>
          <w:sz w:val="32"/>
          <w:szCs w:val="32"/>
          <w:u w:val="single"/>
          <w:lang w:val="lt-LT" w:eastAsia="lt-LT"/>
        </w:rPr>
        <w:tab/>
      </w:r>
      <w:r w:rsidRPr="007D6619">
        <w:rPr>
          <w:rFonts w:ascii="Arial" w:hAnsi="Arial" w:cs="Arial"/>
          <w:sz w:val="32"/>
          <w:szCs w:val="32"/>
          <w:u w:val="single"/>
          <w:lang w:val="lt-LT" w:eastAsia="lt-LT"/>
        </w:rPr>
        <w:tab/>
      </w:r>
      <w:r w:rsidRPr="007D6619">
        <w:rPr>
          <w:rFonts w:ascii="Arial" w:hAnsi="Arial" w:cs="Arial"/>
          <w:sz w:val="32"/>
          <w:szCs w:val="32"/>
          <w:u w:val="single"/>
          <w:lang w:val="lt-LT" w:eastAsia="lt-LT"/>
        </w:rPr>
        <w:tab/>
      </w:r>
    </w:p>
    <w:p w14:paraId="073445B5" w14:textId="77777777" w:rsidR="007D6619" w:rsidRPr="007D6619" w:rsidRDefault="007D6619" w:rsidP="007D6619">
      <w:pPr>
        <w:jc w:val="center"/>
        <w:rPr>
          <w:rFonts w:ascii="Arial" w:hAnsi="Arial" w:cs="Arial"/>
          <w:sz w:val="22"/>
          <w:szCs w:val="22"/>
          <w:vertAlign w:val="superscript"/>
          <w:lang w:val="lt-LT" w:eastAsia="lt-LT"/>
        </w:rPr>
      </w:pPr>
      <w:r w:rsidRPr="007D6619">
        <w:rPr>
          <w:rFonts w:ascii="Arial" w:hAnsi="Arial" w:cs="Arial"/>
          <w:sz w:val="22"/>
          <w:szCs w:val="22"/>
          <w:vertAlign w:val="superscript"/>
          <w:lang w:val="lt-LT" w:eastAsia="lt-LT"/>
        </w:rPr>
        <w:t>(padalinio pavadinimas)</w:t>
      </w:r>
    </w:p>
    <w:p w14:paraId="7B62DDB5" w14:textId="77777777" w:rsidR="007D6619" w:rsidRPr="007D6619" w:rsidRDefault="007D6619" w:rsidP="007D6619">
      <w:pPr>
        <w:jc w:val="center"/>
        <w:rPr>
          <w:rFonts w:ascii="Arial" w:hAnsi="Arial" w:cs="Arial"/>
          <w:b/>
          <w:bCs/>
          <w:sz w:val="22"/>
          <w:szCs w:val="22"/>
          <w:u w:val="single"/>
          <w:lang w:val="lt-LT" w:eastAsia="lt-LT"/>
        </w:rPr>
      </w:pP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p>
    <w:p w14:paraId="1AE0685C" w14:textId="77777777" w:rsidR="007D6619" w:rsidRPr="007D6619" w:rsidRDefault="007D6619" w:rsidP="007D6619">
      <w:pPr>
        <w:jc w:val="center"/>
        <w:rPr>
          <w:rFonts w:ascii="Arial" w:hAnsi="Arial" w:cs="Arial"/>
          <w:sz w:val="22"/>
          <w:szCs w:val="22"/>
          <w:vertAlign w:val="superscript"/>
          <w:lang w:val="lt-LT" w:eastAsia="lt-LT"/>
        </w:rPr>
      </w:pPr>
      <w:r w:rsidRPr="007D6619">
        <w:rPr>
          <w:rFonts w:ascii="Arial" w:hAnsi="Arial" w:cs="Arial"/>
          <w:sz w:val="22"/>
          <w:szCs w:val="22"/>
          <w:vertAlign w:val="superscript"/>
          <w:lang w:val="lt-LT" w:eastAsia="lt-LT"/>
        </w:rPr>
        <w:t>(pareigos)</w:t>
      </w:r>
    </w:p>
    <w:p w14:paraId="2E1051C9" w14:textId="77777777" w:rsidR="007D6619" w:rsidRPr="007D6619" w:rsidRDefault="007D6619" w:rsidP="007D6619">
      <w:pPr>
        <w:jc w:val="center"/>
        <w:rPr>
          <w:rFonts w:ascii="Arial" w:hAnsi="Arial" w:cs="Arial"/>
          <w:b/>
          <w:bCs/>
          <w:sz w:val="22"/>
          <w:szCs w:val="22"/>
          <w:u w:val="single"/>
          <w:lang w:val="lt-LT" w:eastAsia="lt-LT"/>
        </w:rPr>
      </w:pP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p>
    <w:p w14:paraId="431E66FC" w14:textId="77777777" w:rsidR="007D6619" w:rsidRPr="007D6619" w:rsidRDefault="007D6619" w:rsidP="007D6619">
      <w:pPr>
        <w:jc w:val="center"/>
        <w:rPr>
          <w:rFonts w:ascii="Arial" w:hAnsi="Arial" w:cs="Arial"/>
          <w:sz w:val="22"/>
          <w:szCs w:val="22"/>
          <w:vertAlign w:val="superscript"/>
          <w:lang w:val="lt-LT" w:eastAsia="lt-LT"/>
        </w:rPr>
      </w:pPr>
      <w:r w:rsidRPr="007D6619">
        <w:rPr>
          <w:rFonts w:ascii="Arial" w:hAnsi="Arial" w:cs="Arial"/>
          <w:sz w:val="22"/>
          <w:szCs w:val="22"/>
          <w:vertAlign w:val="superscript"/>
          <w:lang w:val="lt-LT" w:eastAsia="lt-LT"/>
        </w:rPr>
        <w:t>(vardas, pavardė, gimimo data)</w:t>
      </w:r>
    </w:p>
    <w:p w14:paraId="006198A8" w14:textId="77777777" w:rsidR="007D6619" w:rsidRPr="007D6619" w:rsidRDefault="007D6619" w:rsidP="007D6619">
      <w:pPr>
        <w:jc w:val="center"/>
        <w:rPr>
          <w:rFonts w:ascii="Arial" w:hAnsi="Arial" w:cs="Arial"/>
          <w:sz w:val="22"/>
          <w:szCs w:val="22"/>
          <w:vertAlign w:val="superscript"/>
          <w:lang w:val="lt-LT" w:eastAsia="lt-LT"/>
        </w:rPr>
      </w:pPr>
    </w:p>
    <w:p w14:paraId="3B2A26F8" w14:textId="77777777" w:rsidR="007D6619" w:rsidRPr="007D6619" w:rsidRDefault="007D6619" w:rsidP="007D6619">
      <w:pPr>
        <w:rPr>
          <w:rFonts w:ascii="Arial" w:hAnsi="Arial" w:cs="Arial"/>
          <w:sz w:val="22"/>
          <w:szCs w:val="22"/>
          <w:lang w:val="lt-LT" w:eastAsia="lt-LT"/>
        </w:rPr>
      </w:pPr>
    </w:p>
    <w:p w14:paraId="5B25CBF0" w14:textId="77777777" w:rsidR="007D6619" w:rsidRPr="007D6619" w:rsidRDefault="007D6619" w:rsidP="007D6619">
      <w:pPr>
        <w:rPr>
          <w:rFonts w:ascii="Arial" w:hAnsi="Arial" w:cs="Arial"/>
          <w:sz w:val="22"/>
          <w:szCs w:val="22"/>
          <w:lang w:val="lt-LT" w:eastAsia="lt-LT"/>
        </w:rPr>
      </w:pPr>
    </w:p>
    <w:p w14:paraId="540DA83A" w14:textId="77777777" w:rsidR="007D6619" w:rsidRPr="007D6619" w:rsidRDefault="007D6619" w:rsidP="007D6619">
      <w:pPr>
        <w:jc w:val="center"/>
        <w:rPr>
          <w:rFonts w:ascii="Arial" w:hAnsi="Arial" w:cs="Arial"/>
          <w:b/>
          <w:sz w:val="22"/>
          <w:szCs w:val="22"/>
          <w:lang w:val="lt-LT"/>
        </w:rPr>
      </w:pPr>
      <w:r w:rsidRPr="007D6619">
        <w:rPr>
          <w:rFonts w:ascii="Arial" w:hAnsi="Arial" w:cs="Arial"/>
          <w:b/>
          <w:sz w:val="22"/>
          <w:szCs w:val="22"/>
          <w:lang w:val="lt-LT"/>
        </w:rPr>
        <w:t>SUTIKIMAS DĖL INFORMACIJOS APIE ASMENS SVEIKATOS DUOMENIS TEIKIMO</w:t>
      </w:r>
    </w:p>
    <w:p w14:paraId="2AFBA472" w14:textId="77777777" w:rsidR="007D6619" w:rsidRPr="007D6619" w:rsidRDefault="007D6619" w:rsidP="007D6619">
      <w:pPr>
        <w:jc w:val="center"/>
        <w:rPr>
          <w:rFonts w:ascii="Arial" w:hAnsi="Arial" w:cs="Arial"/>
          <w:b/>
          <w:bCs/>
          <w:sz w:val="32"/>
          <w:szCs w:val="32"/>
          <w:u w:val="single"/>
          <w:lang w:val="lt-LT"/>
        </w:rPr>
      </w:pPr>
      <w:r w:rsidRPr="007D6619">
        <w:rPr>
          <w:rFonts w:ascii="Arial" w:hAnsi="Arial" w:cs="Arial"/>
          <w:b/>
          <w:bCs/>
          <w:sz w:val="32"/>
          <w:szCs w:val="32"/>
          <w:u w:val="single"/>
          <w:lang w:val="lt-LT"/>
        </w:rPr>
        <w:tab/>
      </w:r>
      <w:r w:rsidRPr="007D6619">
        <w:rPr>
          <w:rFonts w:ascii="Arial" w:hAnsi="Arial" w:cs="Arial"/>
          <w:b/>
          <w:bCs/>
          <w:sz w:val="32"/>
          <w:szCs w:val="32"/>
          <w:u w:val="single"/>
          <w:lang w:val="lt-LT"/>
        </w:rPr>
        <w:tab/>
      </w:r>
    </w:p>
    <w:p w14:paraId="12E0680F" w14:textId="77777777" w:rsidR="007D6619" w:rsidRPr="007D6619" w:rsidRDefault="007D6619" w:rsidP="007D6619">
      <w:pPr>
        <w:jc w:val="center"/>
        <w:rPr>
          <w:rFonts w:ascii="Arial" w:hAnsi="Arial" w:cs="Arial"/>
          <w:sz w:val="22"/>
          <w:szCs w:val="22"/>
          <w:vertAlign w:val="superscript"/>
          <w:lang w:val="lt-LT"/>
        </w:rPr>
      </w:pPr>
      <w:r w:rsidRPr="007D6619">
        <w:rPr>
          <w:rFonts w:ascii="Arial" w:hAnsi="Arial" w:cs="Arial"/>
          <w:sz w:val="22"/>
          <w:szCs w:val="22"/>
          <w:vertAlign w:val="superscript"/>
          <w:lang w:val="lt-LT"/>
        </w:rPr>
        <w:t>(data)</w:t>
      </w:r>
    </w:p>
    <w:p w14:paraId="4604B53B" w14:textId="77777777" w:rsidR="007D6619" w:rsidRPr="007D6619" w:rsidRDefault="007D6619" w:rsidP="007D6619">
      <w:pPr>
        <w:jc w:val="center"/>
        <w:rPr>
          <w:rFonts w:ascii="Arial" w:hAnsi="Arial" w:cs="Arial"/>
          <w:b/>
          <w:bCs/>
          <w:sz w:val="22"/>
          <w:szCs w:val="22"/>
          <w:u w:val="single"/>
          <w:lang w:val="lt-LT"/>
        </w:rPr>
      </w:pPr>
      <w:r w:rsidRPr="007D6619">
        <w:rPr>
          <w:rFonts w:ascii="Arial" w:hAnsi="Arial" w:cs="Arial"/>
          <w:b/>
          <w:bCs/>
          <w:sz w:val="22"/>
          <w:szCs w:val="22"/>
          <w:u w:val="single"/>
          <w:lang w:val="lt-LT"/>
        </w:rPr>
        <w:tab/>
      </w:r>
      <w:r w:rsidRPr="007D6619">
        <w:rPr>
          <w:rFonts w:ascii="Arial" w:hAnsi="Arial" w:cs="Arial"/>
          <w:b/>
          <w:bCs/>
          <w:sz w:val="22"/>
          <w:szCs w:val="22"/>
          <w:u w:val="single"/>
          <w:lang w:val="lt-LT"/>
        </w:rPr>
        <w:tab/>
      </w:r>
    </w:p>
    <w:p w14:paraId="3DA97199" w14:textId="77777777" w:rsidR="007D6619" w:rsidRPr="007D6619" w:rsidRDefault="007D6619" w:rsidP="007D6619">
      <w:pPr>
        <w:jc w:val="center"/>
        <w:rPr>
          <w:rFonts w:ascii="Arial" w:hAnsi="Arial" w:cs="Arial"/>
          <w:sz w:val="22"/>
          <w:szCs w:val="22"/>
          <w:vertAlign w:val="superscript"/>
          <w:lang w:val="lt-LT"/>
        </w:rPr>
      </w:pPr>
      <w:r w:rsidRPr="007D6619">
        <w:rPr>
          <w:rFonts w:ascii="Arial" w:hAnsi="Arial" w:cs="Arial"/>
          <w:sz w:val="22"/>
          <w:szCs w:val="22"/>
          <w:vertAlign w:val="superscript"/>
          <w:lang w:val="lt-LT"/>
        </w:rPr>
        <w:t>(surašymo vieta)</w:t>
      </w:r>
    </w:p>
    <w:p w14:paraId="2877DA44" w14:textId="77777777" w:rsidR="007D6619" w:rsidRPr="007D6619" w:rsidRDefault="007D6619" w:rsidP="007D6619">
      <w:pPr>
        <w:jc w:val="center"/>
        <w:rPr>
          <w:rFonts w:ascii="Arial" w:hAnsi="Arial" w:cs="Arial"/>
          <w:sz w:val="22"/>
          <w:szCs w:val="22"/>
          <w:lang w:val="lt-LT"/>
        </w:rPr>
      </w:pPr>
    </w:p>
    <w:p w14:paraId="18FD3AD2" w14:textId="77777777" w:rsidR="007D6619" w:rsidRPr="007D6619" w:rsidRDefault="007D6619" w:rsidP="007D6619">
      <w:pPr>
        <w:jc w:val="center"/>
        <w:rPr>
          <w:rFonts w:ascii="Arial" w:hAnsi="Arial" w:cs="Arial"/>
          <w:sz w:val="22"/>
          <w:szCs w:val="22"/>
          <w:lang w:val="lt-LT"/>
        </w:rPr>
      </w:pPr>
    </w:p>
    <w:p w14:paraId="45C65524" w14:textId="77777777" w:rsidR="007D6619" w:rsidRPr="007D6619" w:rsidRDefault="007D6619" w:rsidP="007D6619">
      <w:pPr>
        <w:jc w:val="center"/>
        <w:rPr>
          <w:rFonts w:ascii="Arial" w:hAnsi="Arial" w:cs="Arial"/>
          <w:sz w:val="22"/>
          <w:szCs w:val="22"/>
          <w:lang w:val="lt-LT"/>
        </w:rPr>
      </w:pPr>
    </w:p>
    <w:p w14:paraId="64BD3186" w14:textId="77777777" w:rsidR="007D6619" w:rsidRPr="007D6619" w:rsidRDefault="007D6619" w:rsidP="007D6619">
      <w:pPr>
        <w:ind w:firstLine="1276"/>
        <w:jc w:val="both"/>
        <w:rPr>
          <w:rFonts w:ascii="Arial" w:hAnsi="Arial" w:cs="Arial"/>
          <w:sz w:val="22"/>
          <w:szCs w:val="22"/>
          <w:lang w:val="lt-LT"/>
        </w:rPr>
      </w:pPr>
      <w:r w:rsidRPr="007D6619">
        <w:rPr>
          <w:rFonts w:ascii="Arial" w:hAnsi="Arial" w:cs="Arial"/>
          <w:sz w:val="22"/>
          <w:szCs w:val="22"/>
          <w:lang w:val="lt-LT"/>
        </w:rPr>
        <w:t>Sutinku, kad duomenys apie mano sveikatos sutrikdymus, sveikatos būklę susijusią su sveikatos sutrikdymais, dėl įvykių įvykusių mano tarnybos Lietuvos Respublikos vadovybės apsaugos tarnyboje laikotarpiu, esant tarnybiniam būtinumui, būtų teikiami Lietuvos Respublikos vadovybės apsaugos tarnybai.</w:t>
      </w:r>
    </w:p>
    <w:p w14:paraId="4921CDA7" w14:textId="77777777" w:rsidR="007D6619" w:rsidRPr="007D6619" w:rsidRDefault="007D6619" w:rsidP="007D6619">
      <w:pPr>
        <w:ind w:firstLine="1276"/>
        <w:jc w:val="both"/>
        <w:rPr>
          <w:rFonts w:ascii="Arial" w:hAnsi="Arial" w:cs="Arial"/>
          <w:sz w:val="22"/>
          <w:szCs w:val="22"/>
          <w:lang w:val="lt-LT"/>
        </w:rPr>
      </w:pPr>
    </w:p>
    <w:p w14:paraId="30DB4FB1" w14:textId="77777777" w:rsidR="007D6619" w:rsidRPr="007D6619" w:rsidRDefault="007D6619" w:rsidP="007D6619">
      <w:pPr>
        <w:ind w:firstLine="1276"/>
        <w:jc w:val="both"/>
        <w:rPr>
          <w:rFonts w:ascii="Arial" w:hAnsi="Arial" w:cs="Arial"/>
          <w:szCs w:val="20"/>
          <w:lang w:val="lt-LT"/>
        </w:rPr>
      </w:pPr>
    </w:p>
    <w:p w14:paraId="688D12D7" w14:textId="77777777" w:rsidR="007D6619" w:rsidRPr="007D6619" w:rsidRDefault="007D6619" w:rsidP="007D6619">
      <w:pPr>
        <w:ind w:firstLine="1276"/>
        <w:jc w:val="both"/>
        <w:rPr>
          <w:lang w:val="lt-LT"/>
        </w:rPr>
      </w:pPr>
    </w:p>
    <w:p w14:paraId="07189E45" w14:textId="77777777" w:rsidR="007D6619" w:rsidRPr="007D6619" w:rsidRDefault="007D6619" w:rsidP="007D6619">
      <w:pPr>
        <w:ind w:firstLine="1276"/>
        <w:jc w:val="both"/>
        <w:rPr>
          <w:lang w:val="lt-LT"/>
        </w:rPr>
      </w:pPr>
    </w:p>
    <w:p w14:paraId="567C8093" w14:textId="77777777" w:rsidR="007D6619" w:rsidRPr="007D6619" w:rsidRDefault="007D6619" w:rsidP="007D6619">
      <w:pPr>
        <w:jc w:val="both"/>
        <w:rPr>
          <w:rFonts w:ascii="Arial" w:hAnsi="Arial" w:cs="Arial"/>
          <w:sz w:val="22"/>
          <w:szCs w:val="22"/>
          <w:lang w:val="lt-LT" w:eastAsia="lt-LT"/>
        </w:rPr>
      </w:pPr>
      <w:r w:rsidRPr="007D6619">
        <w:rPr>
          <w:rFonts w:ascii="Arial" w:hAnsi="Arial" w:cs="Arial"/>
          <w:b/>
          <w:bCs/>
          <w:sz w:val="22"/>
          <w:szCs w:val="22"/>
          <w:u w:val="single"/>
          <w:lang w:val="lt-LT" w:eastAsia="lt-LT"/>
        </w:rPr>
        <w:tab/>
      </w:r>
      <w:r w:rsidRPr="007D6619">
        <w:rPr>
          <w:rFonts w:ascii="Arial" w:hAnsi="Arial" w:cs="Arial"/>
          <w:b/>
          <w:bCs/>
          <w:sz w:val="22"/>
          <w:szCs w:val="22"/>
          <w:u w:val="single"/>
          <w:lang w:val="lt-LT" w:eastAsia="lt-LT"/>
        </w:rPr>
        <w:tab/>
      </w:r>
      <w:r w:rsidRPr="007D6619">
        <w:rPr>
          <w:rFonts w:ascii="Arial" w:hAnsi="Arial" w:cs="Arial"/>
          <w:b/>
          <w:bCs/>
          <w:sz w:val="22"/>
          <w:szCs w:val="22"/>
          <w:lang w:val="lt-LT" w:eastAsia="lt-LT"/>
        </w:rPr>
        <w:tab/>
      </w:r>
      <w:r w:rsidRPr="007D6619">
        <w:rPr>
          <w:rFonts w:ascii="Arial" w:hAnsi="Arial" w:cs="Arial"/>
          <w:b/>
          <w:bCs/>
          <w:sz w:val="22"/>
          <w:szCs w:val="22"/>
          <w:lang w:val="lt-LT" w:eastAsia="lt-LT"/>
        </w:rPr>
        <w:tab/>
      </w:r>
      <w:r w:rsidRPr="007D6619">
        <w:rPr>
          <w:rFonts w:ascii="Arial" w:hAnsi="Arial" w:cs="Arial"/>
          <w:b/>
          <w:bCs/>
          <w:sz w:val="22"/>
          <w:szCs w:val="22"/>
          <w:lang w:val="lt-LT" w:eastAsia="lt-LT"/>
        </w:rPr>
        <w:tab/>
      </w:r>
      <w:r w:rsidRPr="007D6619">
        <w:rPr>
          <w:rFonts w:ascii="Arial" w:hAnsi="Arial" w:cs="Arial"/>
          <w:b/>
          <w:bCs/>
          <w:sz w:val="22"/>
          <w:szCs w:val="22"/>
          <w:lang w:val="lt-LT" w:eastAsia="lt-LT"/>
        </w:rPr>
        <w:tab/>
      </w:r>
      <w:r w:rsidRPr="007D6619">
        <w:rPr>
          <w:rFonts w:ascii="Arial" w:hAnsi="Arial" w:cs="Arial"/>
          <w:b/>
          <w:bCs/>
          <w:sz w:val="22"/>
          <w:szCs w:val="22"/>
          <w:u w:val="single"/>
          <w:lang w:val="lt-LT" w:eastAsia="lt-LT"/>
        </w:rPr>
        <w:tab/>
        <w:t xml:space="preserve">        </w:t>
      </w:r>
      <w:r w:rsidRPr="007D6619">
        <w:rPr>
          <w:rFonts w:ascii="Arial" w:hAnsi="Arial" w:cs="Arial"/>
          <w:b/>
          <w:bCs/>
          <w:color w:val="FFFFFF" w:themeColor="background1"/>
          <w:sz w:val="22"/>
          <w:szCs w:val="22"/>
          <w:u w:val="single"/>
          <w:lang w:val="lt-LT" w:eastAsia="lt-LT"/>
        </w:rPr>
        <w:t>.</w:t>
      </w:r>
    </w:p>
    <w:p w14:paraId="015D7A7F" w14:textId="77777777" w:rsidR="007D6619" w:rsidRPr="007D6619" w:rsidRDefault="007D6619" w:rsidP="007D6619">
      <w:pPr>
        <w:jc w:val="both"/>
        <w:rPr>
          <w:rFonts w:ascii="Arial" w:hAnsi="Arial" w:cs="Arial"/>
          <w:sz w:val="22"/>
          <w:szCs w:val="22"/>
          <w:vertAlign w:val="superscript"/>
          <w:lang w:val="lt-LT" w:eastAsia="lt-LT"/>
        </w:rPr>
      </w:pPr>
      <w:r w:rsidRPr="007D6619">
        <w:rPr>
          <w:rFonts w:ascii="Arial" w:hAnsi="Arial" w:cs="Arial"/>
          <w:sz w:val="22"/>
          <w:szCs w:val="22"/>
          <w:vertAlign w:val="superscript"/>
          <w:lang w:val="lt-LT" w:eastAsia="lt-LT"/>
        </w:rPr>
        <w:t xml:space="preserve">                (vardas, pavardė)</w:t>
      </w:r>
      <w:r w:rsidRPr="007D6619">
        <w:rPr>
          <w:rFonts w:ascii="Arial" w:hAnsi="Arial" w:cs="Arial"/>
          <w:sz w:val="22"/>
          <w:szCs w:val="22"/>
          <w:vertAlign w:val="superscript"/>
          <w:lang w:val="lt-LT" w:eastAsia="lt-LT"/>
        </w:rPr>
        <w:tab/>
      </w:r>
      <w:r w:rsidRPr="007D6619">
        <w:rPr>
          <w:rFonts w:ascii="Arial" w:hAnsi="Arial" w:cs="Arial"/>
          <w:sz w:val="22"/>
          <w:szCs w:val="22"/>
          <w:vertAlign w:val="superscript"/>
          <w:lang w:val="lt-LT" w:eastAsia="lt-LT"/>
        </w:rPr>
        <w:tab/>
      </w:r>
      <w:r w:rsidRPr="007D6619">
        <w:rPr>
          <w:rFonts w:ascii="Arial" w:hAnsi="Arial" w:cs="Arial"/>
          <w:sz w:val="22"/>
          <w:szCs w:val="22"/>
          <w:vertAlign w:val="superscript"/>
          <w:lang w:val="lt-LT" w:eastAsia="lt-LT"/>
        </w:rPr>
        <w:tab/>
      </w:r>
      <w:r w:rsidRPr="007D6619">
        <w:rPr>
          <w:rFonts w:ascii="Arial" w:hAnsi="Arial" w:cs="Arial"/>
          <w:sz w:val="22"/>
          <w:szCs w:val="22"/>
          <w:vertAlign w:val="superscript"/>
          <w:lang w:val="lt-LT" w:eastAsia="lt-LT"/>
        </w:rPr>
        <w:tab/>
      </w:r>
      <w:r w:rsidRPr="007D6619">
        <w:rPr>
          <w:rFonts w:ascii="Arial" w:hAnsi="Arial" w:cs="Arial"/>
          <w:sz w:val="22"/>
          <w:szCs w:val="22"/>
          <w:vertAlign w:val="superscript"/>
          <w:lang w:val="lt-LT" w:eastAsia="lt-LT"/>
        </w:rPr>
        <w:tab/>
        <w:t xml:space="preserve">               (parašas)</w:t>
      </w:r>
    </w:p>
    <w:p w14:paraId="2503DCFD" w14:textId="77777777" w:rsidR="00163A9D" w:rsidRPr="007D6619" w:rsidRDefault="00163A9D">
      <w:pPr>
        <w:jc w:val="center"/>
        <w:rPr>
          <w:b/>
          <w:bCs/>
          <w:lang w:val="lt-LT"/>
        </w:rPr>
      </w:pPr>
    </w:p>
    <w:sectPr w:rsidR="00163A9D" w:rsidRPr="007D6619" w:rsidSect="00D5552F">
      <w:headerReference w:type="even" r:id="rId7"/>
      <w:headerReference w:type="default" r:id="rId8"/>
      <w:headerReference w:type="first" r:id="rId9"/>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749EEC" w14:textId="77777777" w:rsidR="0052288D" w:rsidRDefault="0052288D">
      <w:r>
        <w:separator/>
      </w:r>
    </w:p>
  </w:endnote>
  <w:endnote w:type="continuationSeparator" w:id="0">
    <w:p w14:paraId="117C65E8" w14:textId="77777777" w:rsidR="0052288D" w:rsidRDefault="00522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0901F9" w14:textId="77777777" w:rsidR="0052288D" w:rsidRDefault="0052288D">
      <w:r>
        <w:separator/>
      </w:r>
    </w:p>
  </w:footnote>
  <w:footnote w:type="continuationSeparator" w:id="0">
    <w:p w14:paraId="05F44269" w14:textId="77777777" w:rsidR="0052288D" w:rsidRDefault="00522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91D70"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53091D71"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91D72"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53091D73"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91D74" w14:textId="77777777" w:rsidR="0096565A" w:rsidRDefault="008F7786" w:rsidP="0096565A">
    <w:pPr>
      <w:pStyle w:val="Header"/>
      <w:jc w:val="center"/>
    </w:pPr>
    <w:r w:rsidRPr="008F7786">
      <w:rPr>
        <w:noProof/>
        <w:lang w:val="lt-LT" w:eastAsia="lt-LT"/>
      </w:rPr>
      <w:drawing>
        <wp:inline distT="0" distB="0" distL="0" distR="0" wp14:anchorId="53091D75" wp14:editId="53091D76">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57244913"/>
    <w:multiLevelType w:val="hybridMultilevel"/>
    <w:tmpl w:val="8A3212E0"/>
    <w:lvl w:ilvl="0" w:tplc="7C369E12">
      <w:start w:val="1"/>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6"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7DF62714"/>
    <w:multiLevelType w:val="multilevel"/>
    <w:tmpl w:val="B01EEB68"/>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num w:numId="1">
    <w:abstractNumId w:val="0"/>
  </w:num>
  <w:num w:numId="2">
    <w:abstractNumId w:val="3"/>
  </w:num>
  <w:num w:numId="3">
    <w:abstractNumId w:val="6"/>
  </w:num>
  <w:num w:numId="4">
    <w:abstractNumId w:val="1"/>
  </w:num>
  <w:num w:numId="5">
    <w:abstractNumId w:val="4"/>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836"/>
    <w:rsid w:val="00050BD0"/>
    <w:rsid w:val="000561B9"/>
    <w:rsid w:val="000673C1"/>
    <w:rsid w:val="000722D4"/>
    <w:rsid w:val="00074920"/>
    <w:rsid w:val="00074A2A"/>
    <w:rsid w:val="00086005"/>
    <w:rsid w:val="000A1AD0"/>
    <w:rsid w:val="000A3B75"/>
    <w:rsid w:val="000B1EE7"/>
    <w:rsid w:val="000C62FF"/>
    <w:rsid w:val="000D15BE"/>
    <w:rsid w:val="000D74A5"/>
    <w:rsid w:val="000E3A94"/>
    <w:rsid w:val="000F3D93"/>
    <w:rsid w:val="0010192A"/>
    <w:rsid w:val="0010563E"/>
    <w:rsid w:val="0012160B"/>
    <w:rsid w:val="001224A3"/>
    <w:rsid w:val="00126954"/>
    <w:rsid w:val="001308D8"/>
    <w:rsid w:val="00133F41"/>
    <w:rsid w:val="001542C5"/>
    <w:rsid w:val="00163A9D"/>
    <w:rsid w:val="001661BB"/>
    <w:rsid w:val="0016627D"/>
    <w:rsid w:val="00167BC2"/>
    <w:rsid w:val="00182F23"/>
    <w:rsid w:val="0018356D"/>
    <w:rsid w:val="001942F4"/>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7FDA"/>
    <w:rsid w:val="0027131F"/>
    <w:rsid w:val="0028142A"/>
    <w:rsid w:val="00285C71"/>
    <w:rsid w:val="00286619"/>
    <w:rsid w:val="0029372F"/>
    <w:rsid w:val="002A1E61"/>
    <w:rsid w:val="002A2B85"/>
    <w:rsid w:val="002B5CF9"/>
    <w:rsid w:val="002C2923"/>
    <w:rsid w:val="002C484C"/>
    <w:rsid w:val="002C4E01"/>
    <w:rsid w:val="002D6460"/>
    <w:rsid w:val="002F3B3D"/>
    <w:rsid w:val="002F5C17"/>
    <w:rsid w:val="0032464B"/>
    <w:rsid w:val="003510F7"/>
    <w:rsid w:val="00355353"/>
    <w:rsid w:val="0036026F"/>
    <w:rsid w:val="00375E98"/>
    <w:rsid w:val="00391811"/>
    <w:rsid w:val="00392CC8"/>
    <w:rsid w:val="00393158"/>
    <w:rsid w:val="003949BD"/>
    <w:rsid w:val="003A079D"/>
    <w:rsid w:val="003A111C"/>
    <w:rsid w:val="003B5055"/>
    <w:rsid w:val="003B511D"/>
    <w:rsid w:val="003D0DCA"/>
    <w:rsid w:val="003D69A2"/>
    <w:rsid w:val="003F7F13"/>
    <w:rsid w:val="00402577"/>
    <w:rsid w:val="00403160"/>
    <w:rsid w:val="004102CF"/>
    <w:rsid w:val="00411CB7"/>
    <w:rsid w:val="00435992"/>
    <w:rsid w:val="00450E7C"/>
    <w:rsid w:val="00455A65"/>
    <w:rsid w:val="00457ED7"/>
    <w:rsid w:val="00464995"/>
    <w:rsid w:val="0047329A"/>
    <w:rsid w:val="00480002"/>
    <w:rsid w:val="004956D0"/>
    <w:rsid w:val="004C098D"/>
    <w:rsid w:val="004C0B12"/>
    <w:rsid w:val="004E3191"/>
    <w:rsid w:val="004E5822"/>
    <w:rsid w:val="004F798E"/>
    <w:rsid w:val="00502E82"/>
    <w:rsid w:val="0052288D"/>
    <w:rsid w:val="00531083"/>
    <w:rsid w:val="00540AAF"/>
    <w:rsid w:val="00552182"/>
    <w:rsid w:val="005602D3"/>
    <w:rsid w:val="00563A71"/>
    <w:rsid w:val="00576A0D"/>
    <w:rsid w:val="00580626"/>
    <w:rsid w:val="00581DA9"/>
    <w:rsid w:val="00592F42"/>
    <w:rsid w:val="005B01C3"/>
    <w:rsid w:val="005C7149"/>
    <w:rsid w:val="005D6A2A"/>
    <w:rsid w:val="005E5E0F"/>
    <w:rsid w:val="005E626F"/>
    <w:rsid w:val="005F5A9F"/>
    <w:rsid w:val="006059B9"/>
    <w:rsid w:val="00607214"/>
    <w:rsid w:val="006138B7"/>
    <w:rsid w:val="00616948"/>
    <w:rsid w:val="006208D3"/>
    <w:rsid w:val="00622823"/>
    <w:rsid w:val="006322EC"/>
    <w:rsid w:val="00633F7E"/>
    <w:rsid w:val="00637A68"/>
    <w:rsid w:val="0064559A"/>
    <w:rsid w:val="00647FD3"/>
    <w:rsid w:val="00677D83"/>
    <w:rsid w:val="006815EC"/>
    <w:rsid w:val="00685298"/>
    <w:rsid w:val="006931F7"/>
    <w:rsid w:val="006937DF"/>
    <w:rsid w:val="00695B72"/>
    <w:rsid w:val="006A0DA8"/>
    <w:rsid w:val="006C3877"/>
    <w:rsid w:val="006D12FB"/>
    <w:rsid w:val="006E517C"/>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4502"/>
    <w:rsid w:val="00784D16"/>
    <w:rsid w:val="0079256F"/>
    <w:rsid w:val="00795BB1"/>
    <w:rsid w:val="007A3BCF"/>
    <w:rsid w:val="007B2375"/>
    <w:rsid w:val="007B5371"/>
    <w:rsid w:val="007B7689"/>
    <w:rsid w:val="007B7F41"/>
    <w:rsid w:val="007C1E58"/>
    <w:rsid w:val="007C3BE1"/>
    <w:rsid w:val="007C4F5B"/>
    <w:rsid w:val="007D656E"/>
    <w:rsid w:val="007D6619"/>
    <w:rsid w:val="007E2ABF"/>
    <w:rsid w:val="007E6D48"/>
    <w:rsid w:val="00800F26"/>
    <w:rsid w:val="008130AB"/>
    <w:rsid w:val="00823294"/>
    <w:rsid w:val="00843B0E"/>
    <w:rsid w:val="0085080E"/>
    <w:rsid w:val="00850E18"/>
    <w:rsid w:val="00851D73"/>
    <w:rsid w:val="00852198"/>
    <w:rsid w:val="008741A0"/>
    <w:rsid w:val="008A4CDD"/>
    <w:rsid w:val="008B44EE"/>
    <w:rsid w:val="008C7276"/>
    <w:rsid w:val="008D106E"/>
    <w:rsid w:val="008D6376"/>
    <w:rsid w:val="008E4DFF"/>
    <w:rsid w:val="008F6325"/>
    <w:rsid w:val="008F7786"/>
    <w:rsid w:val="00904E22"/>
    <w:rsid w:val="0091696F"/>
    <w:rsid w:val="00925AEB"/>
    <w:rsid w:val="009312AC"/>
    <w:rsid w:val="009313AA"/>
    <w:rsid w:val="00944C04"/>
    <w:rsid w:val="009507D4"/>
    <w:rsid w:val="00961826"/>
    <w:rsid w:val="0096565A"/>
    <w:rsid w:val="0097071C"/>
    <w:rsid w:val="00982FBB"/>
    <w:rsid w:val="009862CF"/>
    <w:rsid w:val="009907B4"/>
    <w:rsid w:val="0099416A"/>
    <w:rsid w:val="009A4C24"/>
    <w:rsid w:val="009A772E"/>
    <w:rsid w:val="009C1782"/>
    <w:rsid w:val="009C38E2"/>
    <w:rsid w:val="009C3A58"/>
    <w:rsid w:val="009E660A"/>
    <w:rsid w:val="00A158B0"/>
    <w:rsid w:val="00A272C5"/>
    <w:rsid w:val="00A27EE9"/>
    <w:rsid w:val="00A307BD"/>
    <w:rsid w:val="00A343A6"/>
    <w:rsid w:val="00A425DB"/>
    <w:rsid w:val="00A52727"/>
    <w:rsid w:val="00A53326"/>
    <w:rsid w:val="00A57C4E"/>
    <w:rsid w:val="00A630AE"/>
    <w:rsid w:val="00A80145"/>
    <w:rsid w:val="00A841F5"/>
    <w:rsid w:val="00A87DE9"/>
    <w:rsid w:val="00AA105C"/>
    <w:rsid w:val="00AB6E1C"/>
    <w:rsid w:val="00AD6666"/>
    <w:rsid w:val="00AE19C1"/>
    <w:rsid w:val="00AE3709"/>
    <w:rsid w:val="00AF3F04"/>
    <w:rsid w:val="00AF4EE1"/>
    <w:rsid w:val="00B14026"/>
    <w:rsid w:val="00B15490"/>
    <w:rsid w:val="00B15D51"/>
    <w:rsid w:val="00B16879"/>
    <w:rsid w:val="00B17CD0"/>
    <w:rsid w:val="00B21D1D"/>
    <w:rsid w:val="00B2395A"/>
    <w:rsid w:val="00B41A9C"/>
    <w:rsid w:val="00B52E58"/>
    <w:rsid w:val="00B711A5"/>
    <w:rsid w:val="00B726FB"/>
    <w:rsid w:val="00B90280"/>
    <w:rsid w:val="00B9335D"/>
    <w:rsid w:val="00B94E59"/>
    <w:rsid w:val="00BA2E6A"/>
    <w:rsid w:val="00BB13CC"/>
    <w:rsid w:val="00BB246E"/>
    <w:rsid w:val="00BB6A97"/>
    <w:rsid w:val="00BC7151"/>
    <w:rsid w:val="00BD5E58"/>
    <w:rsid w:val="00BE2824"/>
    <w:rsid w:val="00BF3AFC"/>
    <w:rsid w:val="00C0300D"/>
    <w:rsid w:val="00C129C8"/>
    <w:rsid w:val="00C134D2"/>
    <w:rsid w:val="00C13F14"/>
    <w:rsid w:val="00C14456"/>
    <w:rsid w:val="00C3235F"/>
    <w:rsid w:val="00C34272"/>
    <w:rsid w:val="00C44AE6"/>
    <w:rsid w:val="00C46B02"/>
    <w:rsid w:val="00C539E7"/>
    <w:rsid w:val="00C60952"/>
    <w:rsid w:val="00C81261"/>
    <w:rsid w:val="00C87497"/>
    <w:rsid w:val="00C9313C"/>
    <w:rsid w:val="00C93439"/>
    <w:rsid w:val="00C94A0A"/>
    <w:rsid w:val="00C9507F"/>
    <w:rsid w:val="00C95FEA"/>
    <w:rsid w:val="00C9631B"/>
    <w:rsid w:val="00CA5A0E"/>
    <w:rsid w:val="00CB1404"/>
    <w:rsid w:val="00CC44D6"/>
    <w:rsid w:val="00CC60E5"/>
    <w:rsid w:val="00CC6460"/>
    <w:rsid w:val="00CD45D5"/>
    <w:rsid w:val="00CD4897"/>
    <w:rsid w:val="00CE35D3"/>
    <w:rsid w:val="00CF4351"/>
    <w:rsid w:val="00CF7D22"/>
    <w:rsid w:val="00D070F6"/>
    <w:rsid w:val="00D22551"/>
    <w:rsid w:val="00D3521D"/>
    <w:rsid w:val="00D5552F"/>
    <w:rsid w:val="00D56C62"/>
    <w:rsid w:val="00D75ABB"/>
    <w:rsid w:val="00D93AB1"/>
    <w:rsid w:val="00D95435"/>
    <w:rsid w:val="00D978EC"/>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3F2A"/>
    <w:rsid w:val="00E546A7"/>
    <w:rsid w:val="00E601D1"/>
    <w:rsid w:val="00E60505"/>
    <w:rsid w:val="00E60EB5"/>
    <w:rsid w:val="00E61F25"/>
    <w:rsid w:val="00E70391"/>
    <w:rsid w:val="00E73007"/>
    <w:rsid w:val="00E860BA"/>
    <w:rsid w:val="00E87EDA"/>
    <w:rsid w:val="00E97CE9"/>
    <w:rsid w:val="00EB49B5"/>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93EFA"/>
    <w:rsid w:val="00FA2A0B"/>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091D53"/>
  <w15:docId w15:val="{9433A7D7-7F6D-4492-B163-B2CD945B9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link w:val="HeaderChar"/>
    <w:uiPriority w:val="99"/>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link w:val="BodyText2Char"/>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C2923"/>
    <w:pPr>
      <w:ind w:left="720"/>
      <w:contextualSpacing/>
    </w:pPr>
  </w:style>
  <w:style w:type="character" w:styleId="CommentReference">
    <w:name w:val="annotation reference"/>
    <w:basedOn w:val="DefaultParagraphFont"/>
    <w:semiHidden/>
    <w:unhideWhenUsed/>
    <w:rsid w:val="00C93439"/>
    <w:rPr>
      <w:sz w:val="16"/>
      <w:szCs w:val="16"/>
    </w:rPr>
  </w:style>
  <w:style w:type="paragraph" w:styleId="CommentText">
    <w:name w:val="annotation text"/>
    <w:basedOn w:val="Normal"/>
    <w:link w:val="CommentTextChar"/>
    <w:semiHidden/>
    <w:unhideWhenUsed/>
    <w:rsid w:val="00C93439"/>
    <w:rPr>
      <w:sz w:val="20"/>
      <w:szCs w:val="20"/>
    </w:rPr>
  </w:style>
  <w:style w:type="character" w:customStyle="1" w:styleId="CommentTextChar">
    <w:name w:val="Comment Text Char"/>
    <w:basedOn w:val="DefaultParagraphFont"/>
    <w:link w:val="CommentText"/>
    <w:semiHidden/>
    <w:rsid w:val="00C93439"/>
    <w:rPr>
      <w:lang w:val="en-US" w:eastAsia="en-US"/>
    </w:rPr>
  </w:style>
  <w:style w:type="paragraph" w:styleId="CommentSubject">
    <w:name w:val="annotation subject"/>
    <w:basedOn w:val="CommentText"/>
    <w:next w:val="CommentText"/>
    <w:link w:val="CommentSubjectChar"/>
    <w:semiHidden/>
    <w:unhideWhenUsed/>
    <w:rsid w:val="00C93439"/>
    <w:rPr>
      <w:b/>
      <w:bCs/>
    </w:rPr>
  </w:style>
  <w:style w:type="character" w:customStyle="1" w:styleId="CommentSubjectChar">
    <w:name w:val="Comment Subject Char"/>
    <w:basedOn w:val="CommentTextChar"/>
    <w:link w:val="CommentSubject"/>
    <w:semiHidden/>
    <w:rsid w:val="00C93439"/>
    <w:rPr>
      <w:b/>
      <w:bCs/>
      <w:lang w:val="en-US" w:eastAsia="en-US"/>
    </w:rPr>
  </w:style>
  <w:style w:type="character" w:customStyle="1" w:styleId="HeaderChar">
    <w:name w:val="Header Char"/>
    <w:basedOn w:val="DefaultParagraphFont"/>
    <w:link w:val="Header"/>
    <w:uiPriority w:val="99"/>
    <w:rsid w:val="00163A9D"/>
    <w:rPr>
      <w:sz w:val="24"/>
      <w:szCs w:val="24"/>
      <w:lang w:val="en-US" w:eastAsia="en-US"/>
    </w:rPr>
  </w:style>
  <w:style w:type="character" w:customStyle="1" w:styleId="BodyText2Char">
    <w:name w:val="Body Text 2 Char"/>
    <w:basedOn w:val="DefaultParagraphFont"/>
    <w:link w:val="BodyText2"/>
    <w:rsid w:val="00163A9D"/>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28737182">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011564351">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24440</Words>
  <Characters>13932</Characters>
  <Application>Microsoft Office Word</Application>
  <DocSecurity>0</DocSecurity>
  <Lines>116</Lines>
  <Paragraphs>76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VAD</Company>
  <LinksUpToDate>false</LinksUpToDate>
  <CharactersWithSpaces>38296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Jurgita Ardzijauskienė</dc:creator>
  <cp:lastModifiedBy>Edita Steponkute</cp:lastModifiedBy>
  <cp:revision>4</cp:revision>
  <cp:lastPrinted>2010-07-27T12:30:00Z</cp:lastPrinted>
  <dcterms:created xsi:type="dcterms:W3CDTF">2020-07-27T08:18:00Z</dcterms:created>
  <dcterms:modified xsi:type="dcterms:W3CDTF">2020-07-27T08:22:00Z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V-178</vt:lpwstr>
  </property>
  <property fmtid="{D5CDD505-2E9C-101B-9397-08002B2CF9AE}" pid="3" name="DLX:Title">
    <vt:lpwstr>Dėl nelaimingų atsitikimų tarnyboje, pakeliui į tarnybą ar iš tarnybos, nustatymo, ar Vadovybės apsaugos tarnybos pareigūno mirtis ar sveikatos sutrikdymas yra susiję su tarnybinių pareigų atlikimu tyrimų ir apskaitos tvarkos aprašų ir kompensacijos dydži</vt:lpwstr>
  </property>
  <property fmtid="{D5CDD505-2E9C-101B-9397-08002B2CF9AE}" pid="4" name="DLX:abs_VRM_SusijusiuDokumentuDuomenys">
    <vt:lpwstr>
    </vt:lpwstr>
  </property>
  <property fmtid="{D5CDD505-2E9C-101B-9397-08002B2CF9AE}" pid="5" name="DLX:abs_VRM_DokumentoGavejaiGalininkoLinksniu3">
    <vt:lpwstr>Padalinių vadovai,  </vt:lpwstr>
  </property>
  <property fmtid="{D5CDD505-2E9C-101B-9397-08002B2CF9AE}" pid="6" name="DLX:abs_VRM_RengejoDuomenys">
    <vt:lpwstr>Andrius Vaitiekaitis, tel. 8 706 63 095, el. p. andrius.vaitiekaitis@vad.lt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vt:lpwstr>
  </property>
</Properties>
</file>